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96d8a" w14:textId="0d96d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Алға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ауданы әкімдігінің 2018 жылғы 16 наурыздағы № 119 қаулысы. Ақтөбе облысы Әділет департаментінің Алға аудандық Әділет басқармасында 2018 жылдың 9 сәуірде № 3-3-159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2014 жылғы 5 шілдедегі Қазақстан Республикасының Қылмыстық-атқару кодексінің </w:t>
      </w:r>
      <w:r>
        <w:rPr>
          <w:rFonts w:ascii="Times New Roman"/>
          <w:b w:val="false"/>
          <w:i w:val="false"/>
          <w:color w:val="000000"/>
          <w:sz w:val="28"/>
        </w:rPr>
        <w:t>18 бабына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Алға ауданының әкімдігі ҚАУЛЫ ЕТЕДІ:</w:t>
      </w:r>
    </w:p>
    <w:bookmarkEnd w:id="0"/>
    <w:bookmarkStart w:name="z3" w:id="1"/>
    <w:p>
      <w:pPr>
        <w:spacing w:after="0"/>
        <w:ind w:left="0"/>
        <w:jc w:val="both"/>
      </w:pPr>
      <w:r>
        <w:rPr>
          <w:rFonts w:ascii="Times New Roman"/>
          <w:b w:val="false"/>
          <w:i w:val="false"/>
          <w:color w:val="000000"/>
          <w:sz w:val="28"/>
        </w:rPr>
        <w:t>
      1. Алға ауданы бойынша ұйымдық-құқықтық нысанына және меншік нысанына қарамастан барлық ұйымдарда, 2018 жылға екі пайыз мөлшерінде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белгіленсін</w:t>
      </w:r>
    </w:p>
    <w:bookmarkEnd w:id="1"/>
    <w:bookmarkStart w:name="z4" w:id="2"/>
    <w:p>
      <w:pPr>
        <w:spacing w:after="0"/>
        <w:ind w:left="0"/>
        <w:jc w:val="both"/>
      </w:pPr>
      <w:r>
        <w:rPr>
          <w:rFonts w:ascii="Times New Roman"/>
          <w:b w:val="false"/>
          <w:i w:val="false"/>
          <w:color w:val="000000"/>
          <w:sz w:val="28"/>
        </w:rPr>
        <w:t>
      2. "Алға аудандық жұмыспен қамту және әлеуметтік бағдарламалар бөлімі" мемлекеттік мекемесі заңнамада көрсетілген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департаментінің Алға аудандық Әділет басқармасында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қаулының Алға ауданының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орынбасары А. Қонжарға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Алдияров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