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21b3" w14:textId="e682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16 наурыздағы № 310 шешімі. Ақтөбе облысы Ақтөбе қаласының Әділет басқармасында 2018 жылғы 4 сәуірде № 3-1-183 болып тіркелді. Күші жойылды - Ақтөбе облысы Ақтөбе қалалық мәслихатының 2018 жылғы 28 тамыздағы № 360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28.08.2018 № 360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6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Ақтөбе қалалық мәслихаты ШЕШІМ ҚАБЫЛДАДЫ:</w:t>
      </w:r>
    </w:p>
    <w:bookmarkEnd w:id="0"/>
    <w:bookmarkStart w:name="z59"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қалалық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58" w:id="2"/>
    <w:p>
      <w:pPr>
        <w:spacing w:after="0"/>
        <w:ind w:left="0"/>
        <w:jc w:val="both"/>
      </w:pPr>
      <w:r>
        <w:rPr>
          <w:rFonts w:ascii="Times New Roman"/>
          <w:b w:val="false"/>
          <w:i w:val="false"/>
          <w:color w:val="000000"/>
          <w:sz w:val="28"/>
        </w:rPr>
        <w:t xml:space="preserve">
      2. Ақтөбе қалалық мәслихатының 2017 жылғы 31 наурыздағы № 170 "Ақтөбе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5421 болып тіркелген, 2017 жылғы 14 сәуірде "Ақтөбе" газетінде және 2017 жылғы 15 сәуірде "Актюбинский вестник"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7" w:id="3"/>
    <w:p>
      <w:pPr>
        <w:spacing w:after="0"/>
        <w:ind w:left="0"/>
        <w:jc w:val="both"/>
      </w:pPr>
      <w:r>
        <w:rPr>
          <w:rFonts w:ascii="Times New Roman"/>
          <w:b w:val="false"/>
          <w:i w:val="false"/>
          <w:color w:val="000000"/>
          <w:sz w:val="28"/>
        </w:rPr>
        <w:t>
      3.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қаласының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56"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Швец</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 xml:space="preserve">2018 жылғы "16" наурыздағы </w:t>
            </w:r>
            <w:r>
              <w:br/>
            </w:r>
            <w:r>
              <w:rPr>
                <w:rFonts w:ascii="Times New Roman"/>
                <w:b w:val="false"/>
                <w:i w:val="false"/>
                <w:color w:val="000000"/>
                <w:sz w:val="20"/>
              </w:rPr>
              <w:t>№ 310 шешімімен бекітілді</w:t>
            </w:r>
          </w:p>
        </w:tc>
      </w:tr>
    </w:tbl>
    <w:bookmarkStart w:name="z54" w:id="5"/>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үлгілік әдістемесі</w:t>
      </w:r>
    </w:p>
    <w:bookmarkEnd w:id="5"/>
    <w:bookmarkStart w:name="z53" w:id="6"/>
    <w:p>
      <w:pPr>
        <w:spacing w:after="0"/>
        <w:ind w:left="0"/>
        <w:jc w:val="left"/>
      </w:pPr>
      <w:r>
        <w:rPr>
          <w:rFonts w:ascii="Times New Roman"/>
          <w:b/>
          <w:i w:val="false"/>
          <w:color w:val="000000"/>
        </w:rPr>
        <w:t xml:space="preserve"> 1-тарау. Жалпы ережелер</w:t>
      </w:r>
    </w:p>
    <w:bookmarkEnd w:id="6"/>
    <w:bookmarkStart w:name="z52"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"Ақтөбе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51"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50"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49"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48"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47"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46"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45" w:id="1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4"/>
    <w:bookmarkStart w:name="z44" w:id="15"/>
    <w:p>
      <w:pPr>
        <w:spacing w:after="0"/>
        <w:ind w:left="0"/>
        <w:jc w:val="left"/>
      </w:pPr>
      <w:r>
        <w:rPr>
          <w:rFonts w:ascii="Times New Roman"/>
          <w:b/>
          <w:i w:val="false"/>
          <w:color w:val="000000"/>
        </w:rPr>
        <w:t xml:space="preserve"> 2-тарау. НМИ анықтау тәртібі</w:t>
      </w:r>
    </w:p>
    <w:bookmarkEnd w:id="15"/>
    <w:bookmarkStart w:name="z43"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42"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41" w:id="18"/>
    <w:p>
      <w:pPr>
        <w:spacing w:after="0"/>
        <w:ind w:left="0"/>
        <w:jc w:val="both"/>
      </w:pPr>
      <w:r>
        <w:rPr>
          <w:rFonts w:ascii="Times New Roman"/>
          <w:b w:val="false"/>
          <w:i w:val="false"/>
          <w:color w:val="000000"/>
          <w:sz w:val="28"/>
        </w:rPr>
        <w:t>
      11. "Б" корпусы қызметшісінің тікелей басшысы "Ақтөбе қалалық мәслихатының аппараты" мемлекеттік мекемесінің бірінші басшысы болған жағдайда жеке жұмыс жоспары осы лауазымды тұлғамен бекітіледі.</w:t>
      </w:r>
    </w:p>
    <w:bookmarkEnd w:id="18"/>
    <w:bookmarkStart w:name="z40"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39"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38" w:id="21"/>
    <w:p>
      <w:pPr>
        <w:spacing w:after="0"/>
        <w:ind w:left="0"/>
        <w:jc w:val="both"/>
      </w:pPr>
      <w:r>
        <w:rPr>
          <w:rFonts w:ascii="Times New Roman"/>
          <w:b w:val="false"/>
          <w:i w:val="false"/>
          <w:color w:val="000000"/>
          <w:sz w:val="28"/>
        </w:rPr>
        <w:t>
      14. НМИ саны 5 құрайды.</w:t>
      </w:r>
    </w:p>
    <w:bookmarkEnd w:id="21"/>
    <w:bookmarkStart w:name="z37" w:id="22"/>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2"/>
    <w:bookmarkStart w:name="z36" w:id="23"/>
    <w:p>
      <w:pPr>
        <w:spacing w:after="0"/>
        <w:ind w:left="0"/>
        <w:jc w:val="left"/>
      </w:pPr>
      <w:r>
        <w:rPr>
          <w:rFonts w:ascii="Times New Roman"/>
          <w:b/>
          <w:i w:val="false"/>
          <w:color w:val="000000"/>
        </w:rPr>
        <w:t xml:space="preserve"> 3-тарау. НМИ жетістігін бағалау тәртібі</w:t>
      </w:r>
    </w:p>
    <w:bookmarkEnd w:id="23"/>
    <w:bookmarkStart w:name="z35"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34"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33"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2"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1" w:id="28"/>
    <w:p>
      <w:pPr>
        <w:spacing w:after="0"/>
        <w:ind w:left="0"/>
        <w:jc w:val="both"/>
      </w:pPr>
      <w:r>
        <w:rPr>
          <w:rFonts w:ascii="Times New Roman"/>
          <w:b w:val="false"/>
          <w:i w:val="false"/>
          <w:color w:val="000000"/>
          <w:sz w:val="28"/>
        </w:rPr>
        <w:t>
      20. "Б" корпусы қызметшісінің тікелей басшысы "Ақтөбе қалалық мәслихатының аппараты" мемлекеттік мекемесінің бірінші басшысы болған жағдайда бағалау парағы оның қарауына енгізіледі.</w:t>
      </w:r>
    </w:p>
    <w:bookmarkEnd w:id="28"/>
    <w:bookmarkStart w:name="z30"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29"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28"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27"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2"/>
    <w:bookmarkStart w:name="z26" w:id="33"/>
    <w:p>
      <w:pPr>
        <w:spacing w:after="0"/>
        <w:ind w:left="0"/>
        <w:jc w:val="left"/>
      </w:pPr>
      <w:r>
        <w:rPr>
          <w:rFonts w:ascii="Times New Roman"/>
          <w:b/>
          <w:i w:val="false"/>
          <w:color w:val="000000"/>
        </w:rPr>
        <w:t xml:space="preserve"> 4-тарау. Құзыреттерді бағалау тәртібі</w:t>
      </w:r>
    </w:p>
    <w:bookmarkEnd w:id="33"/>
    <w:bookmarkStart w:name="z25"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24"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23"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22" w:id="3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7"/>
    <w:bookmarkStart w:name="z21" w:id="3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8"/>
    <w:bookmarkStart w:name="z20" w:id="39"/>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19"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18"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17"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16"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15" w:id="44"/>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4"/>
    <w:bookmarkStart w:name="z14" w:id="4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5"/>
    <w:bookmarkStart w:name="z13" w:id="46"/>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12"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11"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10"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9" w:id="5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0"/>
    <w:bookmarkStart w:name="z8"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"Ақтөбе қалалық мәслихатының аппараты" мемлекеттік мекемесінің басқа екі қызметшісімен қол қойылған акт толтырылады.</w:t>
      </w:r>
    </w:p>
    <w:bookmarkEnd w:id="51"/>
    <w:bookmarkStart w:name="z7"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2"/>
    <w:bookmarkStart w:name="z6"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"Ақтөбе қалалық мәслихатының аппараты" мемлекеттік мекемесіне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аппараты"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 xml:space="preserve">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__________________________________ жыл </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w:t>
      </w:r>
    </w:p>
    <w:p>
      <w:pPr>
        <w:spacing w:after="0"/>
        <w:ind w:left="0"/>
        <w:jc w:val="both"/>
      </w:pPr>
      <w:r>
        <w:rPr>
          <w:rFonts w:ascii="Times New Roman"/>
          <w:b w:val="false"/>
          <w:i w:val="false"/>
          <w:color w:val="000000"/>
          <w:sz w:val="28"/>
        </w:rPr>
        <w:t>
      Қызметшінің лауазымы: 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50"/>
        <w:gridCol w:w="2617"/>
        <w:gridCol w:w="1214"/>
        <w:gridCol w:w="1215"/>
        <w:gridCol w:w="1683"/>
        <w:gridCol w:w="2151"/>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жүйесінің құжатынан түйінделеді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аппараты"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(Т.А.Ә.,бағаланатын тұлғаның лауазымы)</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715"/>
        <w:gridCol w:w="943"/>
        <w:gridCol w:w="1534"/>
        <w:gridCol w:w="1534"/>
        <w:gridCol w:w="397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аппараты" мемлекеттік мекемесінің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xml:space="preserve">
      _________________жыл </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w:t>
      </w:r>
    </w:p>
    <w:p>
      <w:pPr>
        <w:spacing w:after="0"/>
        <w:ind w:left="0"/>
        <w:jc w:val="both"/>
      </w:pPr>
      <w:r>
        <w:rPr>
          <w:rFonts w:ascii="Times New Roman"/>
          <w:b w:val="false"/>
          <w:i w:val="false"/>
          <w:color w:val="000000"/>
          <w:sz w:val="28"/>
        </w:rPr>
        <w:t>
      (болған жағдайда) 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853"/>
        <w:gridCol w:w="4070"/>
        <w:gridCol w:w="4"/>
        <w:gridCol w:w="6152"/>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аппараты" мемлекеттік мекемесінің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448"/>
        <w:gridCol w:w="5767"/>
        <w:gridCol w:w="3597"/>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қызметтік басқару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 Бөлімше жұмысының нәтижелелілігін және сапасын қамтамасыз етеді;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 Қызметкерлердің қойылған міндеттердің орындалуына бақылау жүргізбейді;</w:t>
            </w:r>
            <w:r>
              <w:br/>
            </w: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r>
              <w:br/>
            </w:r>
            <w:r>
              <w:rPr>
                <w:rFonts w:ascii="Times New Roman"/>
                <w:b w:val="false"/>
                <w:i w:val="false"/>
                <w:color w:val="000000"/>
                <w:sz w:val="20"/>
              </w:rPr>
              <w:t>
• Басшылыққа сапалы құжаттар дайындайды және енгізеді.;</w:t>
            </w:r>
            <w:r>
              <w:br/>
            </w:r>
            <w:r>
              <w:rPr>
                <w:rFonts w:ascii="Times New Roman"/>
                <w:b w:val="false"/>
                <w:i w:val="false"/>
                <w:color w:val="000000"/>
                <w:sz w:val="20"/>
              </w:rPr>
              <w:t xml:space="preserve">
• Өлшеулі уақыт жағдайында жұмыс жасай алады; </w:t>
            </w:r>
            <w:r>
              <w:br/>
            </w:r>
            <w:r>
              <w:rPr>
                <w:rFonts w:ascii="Times New Roman"/>
                <w:b w:val="false"/>
                <w:i w:val="false"/>
                <w:color w:val="000000"/>
                <w:sz w:val="20"/>
              </w:rPr>
              <w:t xml:space="preserve">
• Белгіленген мерзімдерді сақтайды.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Тапсырмаларды жүйесіз орындайды; </w:t>
            </w:r>
            <w:r>
              <w:br/>
            </w:r>
            <w:r>
              <w:rPr>
                <w:rFonts w:ascii="Times New Roman"/>
                <w:b w:val="false"/>
                <w:i w:val="false"/>
                <w:color w:val="000000"/>
                <w:sz w:val="20"/>
              </w:rPr>
              <w:t>
• Сапасыз құжаттар әзірлейді;</w:t>
            </w:r>
            <w:r>
              <w:br/>
            </w:r>
            <w:r>
              <w:rPr>
                <w:rFonts w:ascii="Times New Roman"/>
                <w:b w:val="false"/>
                <w:i w:val="false"/>
                <w:color w:val="000000"/>
                <w:sz w:val="20"/>
              </w:rPr>
              <w:t>
• Жедел жұмыс жасамайды;</w:t>
            </w:r>
            <w:r>
              <w:br/>
            </w:r>
            <w:r>
              <w:rPr>
                <w:rFonts w:ascii="Times New Roman"/>
                <w:b w:val="false"/>
                <w:i w:val="false"/>
                <w:color w:val="000000"/>
                <w:sz w:val="20"/>
              </w:rPr>
              <w:t>
• Белгіленген мерзімдерді сақтамайды.</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ЫНТЫМАҚТАСТЫҚ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r>
              <w:br/>
            </w:r>
            <w:r>
              <w:rPr>
                <w:rFonts w:ascii="Times New Roman"/>
                <w:b w:val="false"/>
                <w:i w:val="false"/>
                <w:color w:val="000000"/>
                <w:sz w:val="20"/>
              </w:rPr>
              <w:t>
• Бөлімшенің қоғаммен тиімді жұмысын ұйымдастыру бойынша ұсыныс жасайды;</w:t>
            </w:r>
            <w:r>
              <w:br/>
            </w:r>
            <w:r>
              <w:rPr>
                <w:rFonts w:ascii="Times New Roman"/>
                <w:b w:val="false"/>
                <w:i w:val="false"/>
                <w:color w:val="000000"/>
                <w:sz w:val="20"/>
              </w:rPr>
              <w:t>
• Бірлесіп жұмыс атқару үшін әріптестерімен тәжірибесімен және білімімен бөліседі;</w:t>
            </w:r>
            <w:r>
              <w:br/>
            </w:r>
            <w:r>
              <w:rPr>
                <w:rFonts w:ascii="Times New Roman"/>
                <w:b w:val="false"/>
                <w:i w:val="false"/>
                <w:color w:val="000000"/>
                <w:sz w:val="20"/>
              </w:rPr>
              <w:t xml:space="preserve">
• Әрқайсысының нәтижеге жетуге қосқан үлесін анықтайды.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r>
              <w:br/>
            </w:r>
            <w:r>
              <w:rPr>
                <w:rFonts w:ascii="Times New Roman"/>
                <w:b w:val="false"/>
                <w:i w:val="false"/>
                <w:color w:val="000000"/>
                <w:sz w:val="20"/>
              </w:rPr>
              <w:t>
• Бөлімше және қоғаммен тиімді жұмыс ұйымдастыру бойынша ұсыныс жасамайды;</w:t>
            </w:r>
            <w:r>
              <w:br/>
            </w:r>
            <w:r>
              <w:rPr>
                <w:rFonts w:ascii="Times New Roman"/>
                <w:b w:val="false"/>
                <w:i w:val="false"/>
                <w:color w:val="000000"/>
                <w:sz w:val="20"/>
              </w:rPr>
              <w:t>
•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xml:space="preserve">
•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xml:space="preserve">
• 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 Әріптестерімен мәселелерді талқыламайды.</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ШЕШІМ ҚАБЫЛДАУ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алады; </w:t>
            </w:r>
            <w:r>
              <w:br/>
            </w:r>
            <w:r>
              <w:rPr>
                <w:rFonts w:ascii="Times New Roman"/>
                <w:b w:val="false"/>
                <w:i w:val="false"/>
                <w:color w:val="000000"/>
                <w:sz w:val="20"/>
              </w:rPr>
              <w:t xml:space="preserve">
• Шешім қабылдауда қажетті ақпараттарды жинауды ұйымдастырады; </w:t>
            </w:r>
            <w:r>
              <w:br/>
            </w:r>
            <w:r>
              <w:rPr>
                <w:rFonts w:ascii="Times New Roman"/>
                <w:b w:val="false"/>
                <w:i w:val="false"/>
                <w:color w:val="000000"/>
                <w:sz w:val="20"/>
              </w:rPr>
              <w:t>
• Шешім қабылдаудағы тәсілдерді ұжыммен талқылайды;</w:t>
            </w:r>
            <w:r>
              <w:br/>
            </w: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r>
              <w:br/>
            </w:r>
            <w:r>
              <w:rPr>
                <w:rFonts w:ascii="Times New Roman"/>
                <w:b w:val="false"/>
                <w:i w:val="false"/>
                <w:color w:val="000000"/>
                <w:sz w:val="20"/>
              </w:rPr>
              <w:t xml:space="preserve">
• Шешім қабылдауда қажетті ақпараттарды жинауды сирек ұйымдастырады; </w:t>
            </w:r>
            <w:r>
              <w:br/>
            </w:r>
            <w:r>
              <w:rPr>
                <w:rFonts w:ascii="Times New Roman"/>
                <w:b w:val="false"/>
                <w:i w:val="false"/>
                <w:color w:val="000000"/>
                <w:sz w:val="20"/>
              </w:rPr>
              <w:t xml:space="preserve">
•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r>
              <w:br/>
            </w:r>
            <w:r>
              <w:rPr>
                <w:rFonts w:ascii="Times New Roman"/>
                <w:b w:val="false"/>
                <w:i w:val="false"/>
                <w:color w:val="000000"/>
                <w:sz w:val="20"/>
              </w:rPr>
              <w:t>
• Мүмкін болатын қауіптерді ескере отырып, мәселелерді шешудің бірнеше жолын ұсынады;</w:t>
            </w:r>
            <w:r>
              <w:br/>
            </w:r>
            <w:r>
              <w:rPr>
                <w:rFonts w:ascii="Times New Roman"/>
                <w:b w:val="false"/>
                <w:i w:val="false"/>
                <w:color w:val="000000"/>
                <w:sz w:val="20"/>
              </w:rPr>
              <w:t>
• Өзінің пікірін негіздей алады.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r>
              <w:br/>
            </w: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 Негізсіз пікір білдіреді.</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ЖЕДЕЛДІЛІК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 Өзгерістерді дұрыс қабылдауды өзінің үлгі өнегесімен көрсетеді.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xml:space="preserve">
•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r>
              <w:br/>
            </w:r>
            <w:r>
              <w:rPr>
                <w:rFonts w:ascii="Times New Roman"/>
                <w:b w:val="false"/>
                <w:i w:val="false"/>
                <w:color w:val="000000"/>
                <w:sz w:val="20"/>
              </w:rPr>
              <w:t>
• Оларды енгізудің жаңа бағыттары мен әдістерін үйренеді;</w:t>
            </w:r>
            <w:r>
              <w:br/>
            </w:r>
            <w:r>
              <w:rPr>
                <w:rFonts w:ascii="Times New Roman"/>
                <w:b w:val="false"/>
                <w:i w:val="false"/>
                <w:color w:val="000000"/>
                <w:sz w:val="20"/>
              </w:rPr>
              <w:t>
• Өзгеріс жағдайларында өзін -өзі бақылайды;</w:t>
            </w:r>
            <w:r>
              <w:br/>
            </w:r>
            <w:r>
              <w:rPr>
                <w:rFonts w:ascii="Times New Roman"/>
                <w:b w:val="false"/>
                <w:i w:val="false"/>
                <w:color w:val="000000"/>
                <w:sz w:val="20"/>
              </w:rPr>
              <w:t xml:space="preserve">
• Өзгеріс жағдайларында тез бейімделеді.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r>
              <w:br/>
            </w:r>
            <w:r>
              <w:rPr>
                <w:rFonts w:ascii="Times New Roman"/>
                <w:b w:val="false"/>
                <w:i w:val="false"/>
                <w:color w:val="000000"/>
                <w:sz w:val="20"/>
              </w:rPr>
              <w:t>
• Жаңа бағыттар мен әдістерді зерттеп оларды енгізбейді;</w:t>
            </w:r>
            <w:r>
              <w:br/>
            </w:r>
            <w:r>
              <w:rPr>
                <w:rFonts w:ascii="Times New Roman"/>
                <w:b w:val="false"/>
                <w:i w:val="false"/>
                <w:color w:val="000000"/>
                <w:sz w:val="20"/>
              </w:rPr>
              <w:t>
• Өзгеріс жағдайларында өзін-өзі бақылай алмайды;</w:t>
            </w:r>
            <w:r>
              <w:br/>
            </w: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ӨЗДІГІНЕН ДАМУ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r>
              <w:br/>
            </w: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r>
              <w:br/>
            </w:r>
            <w:r>
              <w:rPr>
                <w:rFonts w:ascii="Times New Roman"/>
                <w:b w:val="false"/>
                <w:i w:val="false"/>
                <w:color w:val="000000"/>
                <w:sz w:val="20"/>
              </w:rPr>
              <w:t>
• Мақсатқа жету үшін өзінің және бағыныстыларының құзыреттерін дамытпайды;</w:t>
            </w:r>
            <w:r>
              <w:br/>
            </w: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r>
              <w:br/>
            </w:r>
            <w:r>
              <w:rPr>
                <w:rFonts w:ascii="Times New Roman"/>
                <w:b w:val="false"/>
                <w:i w:val="false"/>
                <w:color w:val="000000"/>
                <w:sz w:val="20"/>
              </w:rPr>
              <w:t>
• Өзіндігінен дамуға ұмтылады, жаңа ақпараттар мен оны қолданудың әдістерін ізденеді;</w:t>
            </w:r>
            <w:r>
              <w:br/>
            </w:r>
            <w:r>
              <w:rPr>
                <w:rFonts w:ascii="Times New Roman"/>
                <w:b w:val="false"/>
                <w:i w:val="false"/>
                <w:color w:val="000000"/>
                <w:sz w:val="20"/>
              </w:rPr>
              <w:t>
• Тәжірибеде тиімділікті арттыратын жаңа дағдыларды қолданады.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r>
              <w:br/>
            </w:r>
            <w:r>
              <w:rPr>
                <w:rFonts w:ascii="Times New Roman"/>
                <w:b w:val="false"/>
                <w:i w:val="false"/>
                <w:color w:val="000000"/>
                <w:sz w:val="20"/>
              </w:rPr>
              <w:t>
• Өзіндігінен дамуға ұмтылмайды, жаңа ақпараттар мен оны қолдану әдістерімен қызықпайды;</w:t>
            </w:r>
            <w:r>
              <w:br/>
            </w:r>
            <w:r>
              <w:rPr>
                <w:rFonts w:ascii="Times New Roman"/>
                <w:b w:val="false"/>
                <w:i w:val="false"/>
                <w:color w:val="000000"/>
                <w:sz w:val="20"/>
              </w:rPr>
              <w:t>
• Өзінде бар дағдылармен шектеледі.</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АДАЛДЫҚ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 Ұжымның мүддесін өз мүддесінен жоғары қояды;</w:t>
            </w:r>
            <w:r>
              <w:br/>
            </w:r>
            <w:r>
              <w:rPr>
                <w:rFonts w:ascii="Times New Roman"/>
                <w:b w:val="false"/>
                <w:i w:val="false"/>
                <w:color w:val="000000"/>
                <w:sz w:val="20"/>
              </w:rPr>
              <w:t>
• Жұмыста табандылық танытады;</w:t>
            </w:r>
            <w:r>
              <w:br/>
            </w:r>
            <w:r>
              <w:rPr>
                <w:rFonts w:ascii="Times New Roman"/>
                <w:b w:val="false"/>
                <w:i w:val="false"/>
                <w:color w:val="000000"/>
                <w:sz w:val="20"/>
              </w:rPr>
              <w:t>
• Ұжымдағы сыйластық пен сенім ахуалын қалыптастырады;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 Өз мүддесін ұжым мүддесінен жоғары қояды;</w:t>
            </w:r>
            <w:r>
              <w:br/>
            </w:r>
            <w:r>
              <w:rPr>
                <w:rFonts w:ascii="Times New Roman"/>
                <w:b w:val="false"/>
                <w:i w:val="false"/>
                <w:color w:val="000000"/>
                <w:sz w:val="20"/>
              </w:rPr>
              <w:t>
• Жұмыста табандылық танытпайды;</w:t>
            </w:r>
            <w:r>
              <w:br/>
            </w:r>
            <w:r>
              <w:rPr>
                <w:rFonts w:ascii="Times New Roman"/>
                <w:b w:val="false"/>
                <w:i w:val="false"/>
                <w:color w:val="000000"/>
                <w:sz w:val="20"/>
              </w:rPr>
              <w:t>
• Ұжымдағы сыйластық пен сенім ахуалын қалыптастырмайды;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r>
              <w:br/>
            </w:r>
            <w:r>
              <w:rPr>
                <w:rFonts w:ascii="Times New Roman"/>
                <w:b w:val="false"/>
                <w:i w:val="false"/>
                <w:color w:val="000000"/>
                <w:sz w:val="20"/>
              </w:rPr>
              <w:t>
• Өзінің жұмысын адал орындайды;</w:t>
            </w:r>
            <w:r>
              <w:br/>
            </w: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 Өзінің жұмысын орындау барысында немқұрайлылық білдіреді;</w:t>
            </w:r>
            <w:r>
              <w:br/>
            </w: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ЖАУАПКЕРШІЛІК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БАСТАМАШЫЛДЫҚ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аппараты" мемлекеттік мекемесінің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