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dcf9" w14:textId="22bd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 бойынша 2018-2019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2018 жылғы 28 ақпандағы № 297 шешімі. Ақтөбе облысы Әділет департаментінің Ақтөбе қаласының Әділет басқармасында 2018 жылғы 20 наурызда № 3-1-180 болып тіркелді. Күші жойылды - Ақтөбе облысы Ақтөбе қалалық мәслихатының 2018 жылғы 30 қарашадағы № 383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30.11.2018 </w:t>
      </w:r>
      <w:r>
        <w:rPr>
          <w:rFonts w:ascii="Times New Roman"/>
          <w:b w:val="false"/>
          <w:i w:val="false"/>
          <w:color w:val="ff0000"/>
          <w:sz w:val="28"/>
        </w:rPr>
        <w:t>№ 383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2003 жылғы 20 маусымдағы Қазақстан Республикасының Жер кодексінің </w:t>
      </w:r>
      <w:r>
        <w:rPr>
          <w:rFonts w:ascii="Times New Roman"/>
          <w:b w:val="false"/>
          <w:i w:val="false"/>
          <w:color w:val="000000"/>
          <w:sz w:val="28"/>
        </w:rPr>
        <w:t>15-бабының</w:t>
      </w:r>
      <w:r>
        <w:rPr>
          <w:rFonts w:ascii="Times New Roman"/>
          <w:b w:val="false"/>
          <w:i w:val="false"/>
          <w:color w:val="000000"/>
          <w:sz w:val="28"/>
        </w:rPr>
        <w:t xml:space="preserve"> 2-тармағының 2-1) тармақшасына және Қазақстан Республикасының 2017 жылығы 20 ақпандағы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1-тармағына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қаласы бойынша 2018-2019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"Ақтөбе қалалық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қаласының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маслихаттың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Швец</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калалық </w:t>
            </w:r>
            <w:r>
              <w:br/>
            </w:r>
            <w:r>
              <w:rPr>
                <w:rFonts w:ascii="Times New Roman"/>
                <w:b w:val="false"/>
                <w:i/>
                <w:color w:val="000000"/>
                <w:sz w:val="20"/>
              </w:rPr>
              <w:t xml:space="preserve">маслихаттың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2018 жылғы 28 ақпандағы</w:t>
            </w:r>
            <w:r>
              <w:br/>
            </w:r>
            <w:r>
              <w:rPr>
                <w:rFonts w:ascii="Times New Roman"/>
                <w:b w:val="false"/>
                <w:i w:val="false"/>
                <w:color w:val="000000"/>
                <w:sz w:val="20"/>
              </w:rPr>
              <w:t>№ 297 шешіміне қосымша</w:t>
            </w:r>
          </w:p>
        </w:tc>
      </w:tr>
    </w:tbl>
    <w:bookmarkStart w:name="z14" w:id="4"/>
    <w:p>
      <w:pPr>
        <w:spacing w:after="0"/>
        <w:ind w:left="0"/>
        <w:jc w:val="left"/>
      </w:pPr>
      <w:r>
        <w:rPr>
          <w:rFonts w:ascii="Times New Roman"/>
          <w:b/>
          <w:i w:val="false"/>
          <w:color w:val="000000"/>
        </w:rPr>
        <w:t xml:space="preserve"> Ақтөбе қаласы бойынша 2018-2019 жылдарға арналған жайылымдарды басқару және оларды пайдалану жөніндегі жоспар</w:t>
      </w:r>
    </w:p>
    <w:bookmarkEnd w:id="4"/>
    <w:p>
      <w:pPr>
        <w:spacing w:after="0"/>
        <w:ind w:left="0"/>
        <w:jc w:val="both"/>
      </w:pPr>
      <w:r>
        <w:rPr>
          <w:rFonts w:ascii="Times New Roman"/>
          <w:b w:val="false"/>
          <w:i w:val="false"/>
          <w:color w:val="000000"/>
          <w:sz w:val="28"/>
        </w:rPr>
        <w:t xml:space="preserve">
      Осы жоспар Ақтөбе қаласы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облыс орталығы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жайылым пайдаланушы,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қалада 5 ауылдық округ, 22 ауылдық елді мекендер бар.</w:t>
      </w:r>
    </w:p>
    <w:p>
      <w:pPr>
        <w:spacing w:after="0"/>
        <w:ind w:left="0"/>
        <w:jc w:val="both"/>
      </w:pPr>
      <w:r>
        <w:rPr>
          <w:rFonts w:ascii="Times New Roman"/>
          <w:b w:val="false"/>
          <w:i w:val="false"/>
          <w:color w:val="000000"/>
          <w:sz w:val="28"/>
        </w:rPr>
        <w:t>
      Ақтөбе қаласының жерлерінің жалпы көлемі 233758 га, оның ішінде жайылымдық жерлер – 82727 га.</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 шаруашылығы мақсатындағы жерлер – 123104 га;</w:t>
      </w:r>
    </w:p>
    <w:p>
      <w:pPr>
        <w:spacing w:after="0"/>
        <w:ind w:left="0"/>
        <w:jc w:val="both"/>
      </w:pPr>
      <w:r>
        <w:rPr>
          <w:rFonts w:ascii="Times New Roman"/>
          <w:b w:val="false"/>
          <w:i w:val="false"/>
          <w:color w:val="000000"/>
          <w:sz w:val="28"/>
        </w:rPr>
        <w:t>
      елді мекендердiң жерлері – 53252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1457 га;</w:t>
      </w:r>
    </w:p>
    <w:p>
      <w:pPr>
        <w:spacing w:after="0"/>
        <w:ind w:left="0"/>
        <w:jc w:val="both"/>
      </w:pPr>
      <w:r>
        <w:rPr>
          <w:rFonts w:ascii="Times New Roman"/>
          <w:b w:val="false"/>
          <w:i w:val="false"/>
          <w:color w:val="000000"/>
          <w:sz w:val="28"/>
        </w:rPr>
        <w:t>
      ерекше қорғалатын табиғи аумақтардың жерi, сауықтыру мақсатындағы, рекреациялық және тарихи-мәдени мақсаттағы жер – 27 га;</w:t>
      </w:r>
    </w:p>
    <w:p>
      <w:pPr>
        <w:spacing w:after="0"/>
        <w:ind w:left="0"/>
        <w:jc w:val="both"/>
      </w:pPr>
      <w:r>
        <w:rPr>
          <w:rFonts w:ascii="Times New Roman"/>
          <w:b w:val="false"/>
          <w:i w:val="false"/>
          <w:color w:val="000000"/>
          <w:sz w:val="28"/>
        </w:rPr>
        <w:t>
      орман қорының жерлер – 13079 га;</w:t>
      </w:r>
    </w:p>
    <w:p>
      <w:pPr>
        <w:spacing w:after="0"/>
        <w:ind w:left="0"/>
        <w:jc w:val="both"/>
      </w:pPr>
      <w:r>
        <w:rPr>
          <w:rFonts w:ascii="Times New Roman"/>
          <w:b w:val="false"/>
          <w:i w:val="false"/>
          <w:color w:val="000000"/>
          <w:sz w:val="28"/>
        </w:rPr>
        <w:t>
      су қорының жерлері – 2392 га;</w:t>
      </w:r>
    </w:p>
    <w:p>
      <w:pPr>
        <w:spacing w:after="0"/>
        <w:ind w:left="0"/>
        <w:jc w:val="both"/>
      </w:pPr>
      <w:r>
        <w:rPr>
          <w:rFonts w:ascii="Times New Roman"/>
          <w:b w:val="false"/>
          <w:i w:val="false"/>
          <w:color w:val="000000"/>
          <w:sz w:val="28"/>
        </w:rPr>
        <w:t>
      босалқы жерлер – 45770 га.</w:t>
      </w:r>
    </w:p>
    <w:p>
      <w:pPr>
        <w:spacing w:after="0"/>
        <w:ind w:left="0"/>
        <w:jc w:val="both"/>
      </w:pPr>
      <w:r>
        <w:rPr>
          <w:rFonts w:ascii="Times New Roman"/>
          <w:b w:val="false"/>
          <w:i w:val="false"/>
          <w:color w:val="000000"/>
          <w:sz w:val="28"/>
        </w:rPr>
        <w:t>
      Аумақтың климаттық зонасы күртконтиненталды, қысы салыстырмалы салқын, жазы ыстық және құрғақ. Ауаның жылдық орташа температурасы қаңтар айында – -14; -35°С, шілде айында – +24; +38°С. Жауынның орташа түсімі 30 мм, ал жылдық түсімі 214 мм.</w:t>
      </w:r>
    </w:p>
    <w:p>
      <w:pPr>
        <w:spacing w:after="0"/>
        <w:ind w:left="0"/>
        <w:jc w:val="both"/>
      </w:pPr>
      <w:r>
        <w:rPr>
          <w:rFonts w:ascii="Times New Roman"/>
          <w:b w:val="false"/>
          <w:i w:val="false"/>
          <w:color w:val="000000"/>
          <w:sz w:val="28"/>
        </w:rPr>
        <w:t>
      Қаланың өсімдік жамылғысы әртүрлі, шамамен қоса алғанда 118 түрлері. Олардың ішінде ең көп тараған түрі бидайлы және күрделі гүлділер шөптері.</w:t>
      </w:r>
    </w:p>
    <w:p>
      <w:pPr>
        <w:spacing w:after="0"/>
        <w:ind w:left="0"/>
        <w:jc w:val="both"/>
      </w:pPr>
      <w:r>
        <w:rPr>
          <w:rFonts w:ascii="Times New Roman"/>
          <w:b w:val="false"/>
          <w:i w:val="false"/>
          <w:color w:val="000000"/>
          <w:sz w:val="28"/>
        </w:rPr>
        <w:t>
      Ашық-күрең топырақ, оңтүстікте сортаң топырақты жерлер кездеседі. Топырақтың құнарлы қабаттың қалыңдығы 40 - 50 см.</w:t>
      </w:r>
    </w:p>
    <w:p>
      <w:pPr>
        <w:spacing w:after="0"/>
        <w:ind w:left="0"/>
        <w:jc w:val="both"/>
      </w:pPr>
      <w:r>
        <w:rPr>
          <w:rFonts w:ascii="Times New Roman"/>
          <w:b w:val="false"/>
          <w:i w:val="false"/>
          <w:color w:val="000000"/>
          <w:sz w:val="28"/>
        </w:rPr>
        <w:t>
      Қазіргі уақытта Ақтөбе қаласы бойынша барлық санаттағы шаруашылықтарда 11000 бас мүйізді ірі қара, 22000 бас ұсақ мүйізді мал (қой, ешкілер), 2856 бас жылқы, 155 бас түйе және 712502 құс бар.</w:t>
      </w:r>
    </w:p>
    <w:p>
      <w:pPr>
        <w:spacing w:after="0"/>
        <w:ind w:left="0"/>
        <w:jc w:val="both"/>
      </w:pPr>
      <w:r>
        <w:rPr>
          <w:rFonts w:ascii="Times New Roman"/>
          <w:b w:val="false"/>
          <w:i w:val="false"/>
          <w:color w:val="000000"/>
          <w:sz w:val="28"/>
        </w:rPr>
        <w:t>
      Қалада 5 мал дәрігерлік пункті, 5 қолдан ұрықтандыру пункті және 7 мал көмінділері бар.</w:t>
      </w:r>
    </w:p>
    <w:p>
      <w:pPr>
        <w:spacing w:after="0"/>
        <w:ind w:left="0"/>
        <w:jc w:val="both"/>
      </w:pPr>
      <w:r>
        <w:rPr>
          <w:rFonts w:ascii="Times New Roman"/>
          <w:b w:val="false"/>
          <w:i w:val="false"/>
          <w:color w:val="000000"/>
          <w:sz w:val="28"/>
        </w:rPr>
        <w:t>
      Ауыл шаруашылығы жануарларын қамтамасыз ету үшін Ақтөбе қаласы бойынша барлығы 82727 га жайылымдық алқаптары бар. Елді-мекен шегіндегі жайылымдары 35761 га жайылым саналады, босалқы қордағы жерлерде 24868 га жайылымдық алқаптар бар.</w:t>
      </w:r>
    </w:p>
    <w:p>
      <w:pPr>
        <w:spacing w:after="0"/>
        <w:ind w:left="0"/>
        <w:jc w:val="both"/>
      </w:pPr>
      <w:r>
        <w:rPr>
          <w:rFonts w:ascii="Times New Roman"/>
          <w:b w:val="false"/>
          <w:i w:val="false"/>
          <w:color w:val="000000"/>
          <w:sz w:val="28"/>
        </w:rPr>
        <w:t>
      қаланың кейбір ауылдық округтерінде мал басының өсуіне байланысты 30239 га жайылымдық алқаптардың жетіспеушілігі байқалады, сонымен қатар, шаруа қожалықтарына және жеке шаруашылықтарға қосымша 40150 га жайылымдық алқаптар қажет.</w:t>
      </w:r>
    </w:p>
    <w:p>
      <w:pPr>
        <w:spacing w:after="0"/>
        <w:ind w:left="0"/>
        <w:jc w:val="both"/>
      </w:pPr>
      <w:r>
        <w:rPr>
          <w:rFonts w:ascii="Times New Roman"/>
          <w:b w:val="false"/>
          <w:i w:val="false"/>
          <w:color w:val="000000"/>
          <w:sz w:val="28"/>
        </w:rPr>
        <w:t>
      Бұл мәселелерді шешу үшін-мемлекеттік қордан жайылымдық алқаптарды ұтымды бөлу және елді мекен, ауыл шаруашылық мақсатындағы және Ақтөбе қаласының қордағы жерлерінен бөлу есебінен ұлғайту қажет.</w:t>
      </w:r>
    </w:p>
    <w:p>
      <w:pPr>
        <w:spacing w:after="0"/>
        <w:ind w:left="0"/>
        <w:jc w:val="both"/>
      </w:pPr>
      <w:r>
        <w:rPr>
          <w:rFonts w:ascii="Times New Roman"/>
          <w:b w:val="false"/>
          <w:i w:val="false"/>
          <w:color w:val="000000"/>
          <w:sz w:val="28"/>
        </w:rPr>
        <w:t>
      Сонымен бірге, ветеринариялық-санитарлық объектілермен қамтамасыз ету үшін Ақтөбе қаласы бойынша мал тоғыту орындары құрылысын, ауыл шаруашылығы жануарларды қолдан ұрықтандыру пункттерді жаңарту мен жаңа пункттерді салуын жоспарлау.</w:t>
      </w:r>
    </w:p>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°С – Цельсий көрсеткіші;</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с/о - селолық округ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картасы</w:t>
      </w:r>
    </w:p>
    <w:p>
      <w:pPr>
        <w:spacing w:after="0"/>
        <w:ind w:left="0"/>
        <w:jc w:val="left"/>
      </w:pP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Облыс орталығы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2343"/>
        <w:gridCol w:w="4159"/>
        <w:gridCol w:w="3530"/>
      </w:tblGrid>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 с/о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с/о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 с/о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с/о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с/о</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bl>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180-200 күнді құрайды.</w:t>
      </w:r>
    </w:p>
    <w:p>
      <w:pPr>
        <w:spacing w:after="0"/>
        <w:ind w:left="0"/>
        <w:jc w:val="both"/>
      </w:pPr>
      <w:r>
        <w:rPr>
          <w:rFonts w:ascii="Times New Roman"/>
          <w:b w:val="false"/>
          <w:i w:val="false"/>
          <w:color w:val="000000"/>
          <w:sz w:val="28"/>
        </w:rPr>
        <w:t>
      Бұл жағдайда жайылымның ұзақтығы мүйізді ірі қара, ұзақ мүйізді малдар, жылқы және түйелер үшін максималды қар жамылғысың қалыңдыңымен тереңдігіне және басқада факторларға байланысты.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