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cde7" w14:textId="109c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2018 жылғы 12 маусымдағы № 215/30-6 шешімі. Ақмола облысының Әділет департаментінде 2018 жылғы 2 шілдеде № 6705 болып тіркелді. Күші жойылды Ақмола облысы Целиноград аудандық мәслихатының 2022 жылғы 25 шілдедегі № 160/29-7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25.07.2022 </w:t>
      </w:r>
      <w:r>
        <w:rPr>
          <w:rFonts w:ascii="Times New Roman"/>
          <w:b w:val="false"/>
          <w:i w:val="false"/>
          <w:color w:val="ff0000"/>
          <w:sz w:val="28"/>
        </w:rPr>
        <w:t>№ 160/29-7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Целиноград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Ақмол, Арайлы, Жаңаесіл, Жарлыкөл, Қабанбай батыр, Қараөткел, Қосшы, Қызыл суат, Нұресіл, Оразақ, Приречный, Рахымжан Қошқарбаев, Родина, Софиевка, Талапкер, Тасты, Шалқар ауылдық округтері, Қоянды, Мәншүк ауылдары үшін ресми жарияланған күнінен бастап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Целиноград аудандық мәслихатының 17.03.2020 </w:t>
      </w:r>
      <w:r>
        <w:rPr>
          <w:rFonts w:ascii="Times New Roman"/>
          <w:b w:val="false"/>
          <w:i w:val="false"/>
          <w:color w:val="000000"/>
          <w:sz w:val="28"/>
        </w:rPr>
        <w:t>№ 390/58-6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А.Жандилдін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12.06.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12 маусымдағы</w:t>
            </w:r>
            <w:r>
              <w:br/>
            </w:r>
            <w:r>
              <w:rPr>
                <w:rFonts w:ascii="Times New Roman"/>
                <w:b w:val="false"/>
                <w:i w:val="false"/>
                <w:color w:val="000000"/>
                <w:sz w:val="20"/>
              </w:rPr>
              <w:t>№ 215/30-6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Целиноград ауданының елді мекендері аумағындағы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Целиноград ауданының елді мекендері аумағындағы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ауданның, ауылдық округтің және ауылдың, ауылдық округ құрамына кірмейтін қызметінің мәселелері;</w:t>
      </w:r>
    </w:p>
    <w:bookmarkEnd w:id="9"/>
    <w:bookmarkStart w:name="z14"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6" w:id="12"/>
    <w:p>
      <w:pPr>
        <w:spacing w:after="0"/>
        <w:ind w:left="0"/>
        <w:jc w:val="both"/>
      </w:pPr>
      <w:r>
        <w:rPr>
          <w:rFonts w:ascii="Times New Roman"/>
          <w:b w:val="false"/>
          <w:i w:val="false"/>
          <w:color w:val="000000"/>
          <w:sz w:val="28"/>
        </w:rPr>
        <w:t>
      3. Жиналыс регламенті Целиноград аудандық мәслихатымен бекітіледі.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ауданның, ауылдың, ауылдық округтің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ауылдың, ауылдық округ әкімінің коммуналдық меншігін (жергілікті өзін-өзі басқарудың коммуналдық меншігін) басқару жөніндегі шешімдерін келісу;</w:t>
      </w:r>
    </w:p>
    <w:bookmarkEnd w:id="17"/>
    <w:bookmarkStart w:name="z22"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ауылдың, ауылдық округтің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ауылдың, ауылдық округтің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ауылдың, ауылдық округтің әкімін сайлауды өткізуге Целиноград аудандық мәслихатына одан әрі ұсыну үшін ауылдың, ауылдық округ әкімінің қызметіне Целиноград ауданының әкімі ұсынған кандидатураларды келісу;</w:t>
      </w:r>
    </w:p>
    <w:bookmarkEnd w:id="22"/>
    <w:bookmarkStart w:name="z27" w:id="23"/>
    <w:p>
      <w:pPr>
        <w:spacing w:after="0"/>
        <w:ind w:left="0"/>
        <w:jc w:val="both"/>
      </w:pPr>
      <w:r>
        <w:rPr>
          <w:rFonts w:ascii="Times New Roman"/>
          <w:b w:val="false"/>
          <w:i w:val="false"/>
          <w:color w:val="000000"/>
          <w:sz w:val="28"/>
        </w:rPr>
        <w:t>
      ауылдың, ауылдық округтің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0" w:id="26"/>
    <w:p>
      <w:pPr>
        <w:spacing w:after="0"/>
        <w:ind w:left="0"/>
        <w:jc w:val="both"/>
      </w:pPr>
      <w:r>
        <w:rPr>
          <w:rFonts w:ascii="Times New Roman"/>
          <w:b w:val="false"/>
          <w:i w:val="false"/>
          <w:color w:val="000000"/>
          <w:sz w:val="28"/>
        </w:rPr>
        <w:t>
      5. Жиналысты ауылдың,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5"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бесталанна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дуб есептеледі.</w:t>
      </w:r>
    </w:p>
    <w:bookmarkEnd w:id="32"/>
    <w:bookmarkStart w:name="z37"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9. Жиналыстың күн тәртібін ауылдың, ауылдық округ әкімінің аппараты жиналыс мүшелері, тиісті аумақтың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39"/>
    <w:bookmarkStart w:name="z44" w:id="40"/>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Целиноград аудандық мәслихатының депутаттары, Целиноград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
    <w:bookmarkStart w:name="z46" w:id="42"/>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тармақтың</w:t>
      </w:r>
      <w:r>
        <w:rPr>
          <w:rFonts w:ascii="Times New Roman"/>
          <w:b w:val="false"/>
          <w:i w:val="false"/>
          <w:color w:val="000000"/>
          <w:sz w:val="28"/>
        </w:rPr>
        <w:t xml:space="preserve">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 ауылдық округ әкіміне беріледі.</w:t>
      </w:r>
    </w:p>
    <w:bookmarkEnd w:id="56"/>
    <w:bookmarkStart w:name="z61" w:id="57"/>
    <w:p>
      <w:pPr>
        <w:spacing w:after="0"/>
        <w:ind w:left="0"/>
        <w:jc w:val="both"/>
      </w:pPr>
      <w:r>
        <w:rPr>
          <w:rFonts w:ascii="Times New Roman"/>
          <w:b w:val="false"/>
          <w:i w:val="false"/>
          <w:color w:val="000000"/>
          <w:sz w:val="28"/>
        </w:rPr>
        <w:t>
      13. Жиналыста қабылданған шешімдерді ауыл, ауылдық округ әкімі бес жұмыс күні мерзімінде қарайды.</w:t>
      </w:r>
    </w:p>
    <w:bookmarkEnd w:id="57"/>
    <w:bookmarkStart w:name="z62" w:id="58"/>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8"/>
    <w:bookmarkStart w:name="z63" w:id="59"/>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Целиноград аудандық мәслихатының отырысында алдын ала талқылаудан соң шешеді.</w:t>
      </w:r>
    </w:p>
    <w:bookmarkEnd w:id="59"/>
    <w:bookmarkStart w:name="z64" w:id="60"/>
    <w:p>
      <w:pPr>
        <w:spacing w:after="0"/>
        <w:ind w:left="0"/>
        <w:jc w:val="both"/>
      </w:pPr>
      <w:r>
        <w:rPr>
          <w:rFonts w:ascii="Times New Roman"/>
          <w:b w:val="false"/>
          <w:i w:val="false"/>
          <w:color w:val="000000"/>
          <w:sz w:val="28"/>
        </w:rPr>
        <w:t>
      14. Ауыл, ауылдық округ әкімі аппараты ауыл, ауылдық округ әкімінің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Целиноград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