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798" w14:textId="d20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13 ақпандағы № 185/26-5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183/25-6 шешімі. Ақмола облысының Әділет департаментінде 2018 жылғы 15 ақпанда № 6400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әкімшілік-аумақтық құрылысынын өзгерту туралы" Ақмола облысы әкімдігінің 2017 жылғы 13 желтоқсандағы № А-12/567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2017 жылғы 13 желтоқсандағы № 6С-17-6 (Нормативтік құқықтық актілерді мемлекеттік тіркеу тізілімінде № 6274 болып тіркелген) шешіміне сәйкес Целиноград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2014 жылғы 13 ақпандағы № 185/26-5 (Нормативтік құқықтық актілерді мемлекеттік тіркеу тізілімінде № 4036 болып тіркелген, 2014 жылғы 28 наурызда "Ақмол ақпараты",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жолда (аймақ нөмірі II) "Мәншүк ауылдық округі" алынып тасталсын, жетінші жолды (аймақ нөмірі IV) "01-011-093 Разъезд № 93 (Тасты ауылдық округі)"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