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0fe8e" w14:textId="820fe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аудандық мәслихатының 2016 жылғы 20 мамырдағы № 3/4 "Сандықтау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аудандық мәслихатының 2018 жылғы 8 маусымдағы № 19/5 шешімі. Ақмола облысының Әділет департаментінде 2018 жылғы 2 шілдеде № 6707 болып тіркелді. Күші жойылды - Ақмола облысы Сандықтау аудандық мәслихатының 2021 жылғы 22 қаңтардағы № 2/2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Күші жойылды - Ақмола облысы Сандықтау аудандық мәслихатының 22.01.2021 </w:t>
      </w:r>
      <w:r>
        <w:rPr>
          <w:rFonts w:ascii="Times New Roman"/>
          <w:b w:val="false"/>
          <w:i w:val="false"/>
          <w:color w:val="000000"/>
          <w:sz w:val="28"/>
        </w:rPr>
        <w:t>№ 2/2</w:t>
      </w:r>
      <w:r>
        <w:rPr>
          <w:rFonts w:ascii="Times New Roman"/>
          <w:b w:val="false"/>
          <w:i/>
          <w:color w:val="00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w:t>
      </w:r>
      <w:r>
        <w:rPr>
          <w:rFonts w:ascii="Times New Roman"/>
          <w:b w:val="false"/>
          <w:i w:val="false"/>
          <w:color w:val="000000"/>
          <w:sz w:val="28"/>
        </w:rPr>
        <w:t>қағидаларына</w:t>
      </w:r>
      <w:r>
        <w:rPr>
          <w:rFonts w:ascii="Times New Roman"/>
          <w:b w:val="false"/>
          <w:i w:val="false"/>
          <w:color w:val="000000"/>
          <w:sz w:val="28"/>
        </w:rPr>
        <w:t xml:space="preserve"> сәйкес, Сандықтау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Сандықтау аудандық мәслихатының 2016 жылғы 20 мамырдағы № ¾ "Сандықтау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5414 тіркелген, 2016 жылғы 17 маусымда "Сандыктауские вести"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Сандықтау ауданы бойынша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"9. Әлеуметтік көмек азаматтардың келесі санаттарына беріледі:</w:t>
      </w:r>
    </w:p>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Ұлы Отан соғысының қатысушылары мен мүгедектеріне жеңілдіктер мен кепілдіктер бойынша теңестірілген тұлғаларға;</w:t>
      </w:r>
    </w:p>
    <w:p>
      <w:pPr>
        <w:spacing w:after="0"/>
        <w:ind w:left="0"/>
        <w:jc w:val="both"/>
      </w:pPr>
      <w:r>
        <w:rPr>
          <w:rFonts w:ascii="Times New Roman"/>
          <w:b w:val="false"/>
          <w:i w:val="false"/>
          <w:color w:val="000000"/>
          <w:sz w:val="28"/>
        </w:rPr>
        <w:t>
      Ұлы Отан соғысының қатысушыларына теңестірілген басқа тұлғалардың санаттарына;</w:t>
      </w:r>
    </w:p>
    <w:p>
      <w:pPr>
        <w:spacing w:after="0"/>
        <w:ind w:left="0"/>
        <w:jc w:val="both"/>
      </w:pPr>
      <w:r>
        <w:rPr>
          <w:rFonts w:ascii="Times New Roman"/>
          <w:b w:val="false"/>
          <w:i w:val="false"/>
          <w:color w:val="000000"/>
          <w:sz w:val="28"/>
        </w:rPr>
        <w:t>
      ең төмен зейнетақыны алатын және жасы бойынша мемлекеттік әлеуметтік жәрдемақыны алатын зейнеткерлерге;</w:t>
      </w:r>
    </w:p>
    <w:p>
      <w:pPr>
        <w:spacing w:after="0"/>
        <w:ind w:left="0"/>
        <w:jc w:val="both"/>
      </w:pPr>
      <w:r>
        <w:rPr>
          <w:rFonts w:ascii="Times New Roman"/>
          <w:b w:val="false"/>
          <w:i w:val="false"/>
          <w:color w:val="000000"/>
          <w:sz w:val="28"/>
        </w:rPr>
        <w:t>
      барлық санаттағы мүгедектерге;</w:t>
      </w:r>
    </w:p>
    <w:p>
      <w:pPr>
        <w:spacing w:after="0"/>
        <w:ind w:left="0"/>
        <w:jc w:val="both"/>
      </w:pPr>
      <w:r>
        <w:rPr>
          <w:rFonts w:ascii="Times New Roman"/>
          <w:b w:val="false"/>
          <w:i w:val="false"/>
          <w:color w:val="000000"/>
          <w:sz w:val="28"/>
        </w:rPr>
        <w:t>
      онкологиялық аурумен ауыратындарға;</w:t>
      </w:r>
    </w:p>
    <w:p>
      <w:pPr>
        <w:spacing w:after="0"/>
        <w:ind w:left="0"/>
        <w:jc w:val="both"/>
      </w:pPr>
      <w:r>
        <w:rPr>
          <w:rFonts w:ascii="Times New Roman"/>
          <w:b w:val="false"/>
          <w:i w:val="false"/>
          <w:color w:val="000000"/>
          <w:sz w:val="28"/>
        </w:rPr>
        <w:t>
      туберкулез ауруларына;</w:t>
      </w:r>
    </w:p>
    <w:p>
      <w:pPr>
        <w:spacing w:after="0"/>
        <w:ind w:left="0"/>
        <w:jc w:val="both"/>
      </w:pPr>
      <w:r>
        <w:rPr>
          <w:rFonts w:ascii="Times New Roman"/>
          <w:b w:val="false"/>
          <w:i w:val="false"/>
          <w:color w:val="000000"/>
          <w:sz w:val="28"/>
        </w:rPr>
        <w:t>
      табиғи апат немесе өрттің салдарынан зардап шеккен азаматтарға;</w:t>
      </w:r>
    </w:p>
    <w:p>
      <w:pPr>
        <w:spacing w:after="0"/>
        <w:ind w:left="0"/>
        <w:jc w:val="both"/>
      </w:pPr>
      <w:r>
        <w:rPr>
          <w:rFonts w:ascii="Times New Roman"/>
          <w:b w:val="false"/>
          <w:i w:val="false"/>
          <w:color w:val="000000"/>
          <w:sz w:val="28"/>
        </w:rPr>
        <w:t>
      аз қамтылған азаматтарға, көп балалы отбасыларға;</w:t>
      </w:r>
    </w:p>
    <w:p>
      <w:pPr>
        <w:spacing w:after="0"/>
        <w:ind w:left="0"/>
        <w:jc w:val="both"/>
      </w:pPr>
      <w:r>
        <w:rPr>
          <w:rFonts w:ascii="Times New Roman"/>
          <w:b w:val="false"/>
          <w:i w:val="false"/>
          <w:color w:val="000000"/>
          <w:sz w:val="28"/>
        </w:rPr>
        <w:t>
      18 жасқа дейінгі мүгедек баланы тәрбиелеп отырған тұлғаларға;</w:t>
      </w:r>
    </w:p>
    <w:p>
      <w:pPr>
        <w:spacing w:after="0"/>
        <w:ind w:left="0"/>
        <w:jc w:val="both"/>
      </w:pPr>
      <w:r>
        <w:rPr>
          <w:rFonts w:ascii="Times New Roman"/>
          <w:b w:val="false"/>
          <w:i w:val="false"/>
          <w:color w:val="000000"/>
          <w:sz w:val="28"/>
        </w:rPr>
        <w:t>
      аз қамтылған отбасылардан және халықтың әлеуметтік-әлсіз қабатынан шыққан студенттерге;</w:t>
      </w:r>
    </w:p>
    <w:p>
      <w:pPr>
        <w:spacing w:after="0"/>
        <w:ind w:left="0"/>
        <w:jc w:val="both"/>
      </w:pPr>
      <w:r>
        <w:rPr>
          <w:rFonts w:ascii="Times New Roman"/>
          <w:b w:val="false"/>
          <w:i w:val="false"/>
          <w:color w:val="000000"/>
          <w:sz w:val="28"/>
        </w:rPr>
        <w:t>
      бас бостандығынан айыру орнынан босатылған тұлғаларға;</w:t>
      </w:r>
    </w:p>
    <w:p>
      <w:pPr>
        <w:spacing w:after="0"/>
        <w:ind w:left="0"/>
        <w:jc w:val="both"/>
      </w:pPr>
      <w:r>
        <w:rPr>
          <w:rFonts w:ascii="Times New Roman"/>
          <w:b w:val="false"/>
          <w:i w:val="false"/>
          <w:color w:val="000000"/>
          <w:sz w:val="28"/>
        </w:rPr>
        <w:t>
      пробация қызметінің есебінде тұратын тұлғаларға.</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 негіз болады:</w:t>
      </w:r>
    </w:p>
    <w:p>
      <w:pPr>
        <w:spacing w:after="0"/>
        <w:ind w:left="0"/>
        <w:jc w:val="both"/>
      </w:pPr>
      <w:r>
        <w:rPr>
          <w:rFonts w:ascii="Times New Roman"/>
          <w:b w:val="false"/>
          <w:i w:val="false"/>
          <w:color w:val="000000"/>
          <w:sz w:val="28"/>
        </w:rPr>
        <w:t>
      1) Қазақстан Республикасының қолданыстағы заңнамасымен қарастырылған негіздер;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немесе әлеуметтік мәні бар аурулардың болуы;</w:t>
      </w:r>
    </w:p>
    <w:p>
      <w:pPr>
        <w:spacing w:after="0"/>
        <w:ind w:left="0"/>
        <w:jc w:val="both"/>
      </w:pPr>
      <w:r>
        <w:rPr>
          <w:rFonts w:ascii="Times New Roman"/>
          <w:b w:val="false"/>
          <w:i w:val="false"/>
          <w:color w:val="000000"/>
          <w:sz w:val="28"/>
        </w:rPr>
        <w:t>
      3) ең төмен күнкөріс деңгейіне еселік қатынаста белгіленбейтін шектен аспайтын жан басына шаққандағы орташа табыстың бар болуы.";</w:t>
      </w:r>
    </w:p>
    <w:bookmarkStart w:name="z5" w:id="3"/>
    <w:p>
      <w:pPr>
        <w:spacing w:after="0"/>
        <w:ind w:left="0"/>
        <w:jc w:val="both"/>
      </w:pPr>
      <w:r>
        <w:rPr>
          <w:rFonts w:ascii="Times New Roman"/>
          <w:b w:val="false"/>
          <w:i w:val="false"/>
          <w:color w:val="000000"/>
          <w:sz w:val="28"/>
        </w:rPr>
        <w:t xml:space="preserve">
      11 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баяндалсын:</w:t>
      </w:r>
    </w:p>
    <w:bookmarkEnd w:id="3"/>
    <w:p>
      <w:pPr>
        <w:spacing w:after="0"/>
        <w:ind w:left="0"/>
        <w:jc w:val="both"/>
      </w:pPr>
      <w:r>
        <w:rPr>
          <w:rFonts w:ascii="Times New Roman"/>
          <w:b w:val="false"/>
          <w:i w:val="false"/>
          <w:color w:val="000000"/>
          <w:sz w:val="28"/>
        </w:rPr>
        <w:t>
      "1) азаматтарға қиын тіршілік жағдайы туындаған кезде, өтініш бойынша азаматтың кірісіне байланыссыз:</w:t>
      </w:r>
    </w:p>
    <w:p>
      <w:pPr>
        <w:spacing w:after="0"/>
        <w:ind w:left="0"/>
        <w:jc w:val="both"/>
      </w:pPr>
      <w:r>
        <w:rPr>
          <w:rFonts w:ascii="Times New Roman"/>
          <w:b w:val="false"/>
          <w:i w:val="false"/>
          <w:color w:val="000000"/>
          <w:sz w:val="28"/>
        </w:rPr>
        <w:t>
      ауру тарихының көшірмесі негізінде онкологиялық аурумен ауыратындарға, операциядан кейін емделуіне, 15 айлық есептеу көрсеткіші мөлшерінде;</w:t>
      </w:r>
    </w:p>
    <w:p>
      <w:pPr>
        <w:spacing w:after="0"/>
        <w:ind w:left="0"/>
        <w:jc w:val="both"/>
      </w:pPr>
      <w:r>
        <w:rPr>
          <w:rFonts w:ascii="Times New Roman"/>
          <w:b w:val="false"/>
          <w:i w:val="false"/>
          <w:color w:val="000000"/>
          <w:sz w:val="28"/>
        </w:rPr>
        <w:t>
      ауыруын растайтын анықтама негізінде, туберкулезбен ауыратындарға, 15 айлық есептеу көрсеткіші мөлшерінде;</w:t>
      </w:r>
    </w:p>
    <w:p>
      <w:pPr>
        <w:spacing w:after="0"/>
        <w:ind w:left="0"/>
        <w:jc w:val="both"/>
      </w:pPr>
      <w:r>
        <w:rPr>
          <w:rFonts w:ascii="Times New Roman"/>
          <w:b w:val="false"/>
          <w:i w:val="false"/>
          <w:color w:val="000000"/>
          <w:sz w:val="28"/>
        </w:rPr>
        <w:t>
      табиғи зілзаланың немесе өрттің салдарынан зардап шеккен азаматқа, (Қазақстан Республикасы ішкі істер министрлігінің Ақмола облысы бойынша төтенше жағдайлар жөніндегі департаментінің Сандықтау ауданының төтенше жағдайлар бойынша бөлімінен табиғи зілзаланы немесе өрт болғаның растайтын құжат негізінде өтініш бойынша табиғи зілзала немесе өрт болған уақыттан бастап жыл ағымында, 50 айлық есептеу көрсеткіші мөлшерінде;</w:t>
      </w:r>
    </w:p>
    <w:p>
      <w:pPr>
        <w:spacing w:after="0"/>
        <w:ind w:left="0"/>
        <w:jc w:val="both"/>
      </w:pPr>
      <w:r>
        <w:rPr>
          <w:rFonts w:ascii="Times New Roman"/>
          <w:b w:val="false"/>
          <w:i w:val="false"/>
          <w:color w:val="000000"/>
          <w:sz w:val="28"/>
        </w:rPr>
        <w:t>
      студенттері бар аз қамтылған азаматтарға және көп балалы отбасыларына, колледждерде ақы төлеу негізінде күндізгі оқу нысаны бойынша оқуын төлеуге жылдық оқу құнының мөлшерінде оқу орнымен жасасқан келісім шарттың нотариалды куәландырылған көшермесі, оқу орнынан берілген анықтаманың және көп балалы отбасы санатын растайтын анықтаманың немесе өтініш берушінің атаулы әлеуметтік көмек алушыларға жататынын растайтын анықтама негізінде;</w:t>
      </w:r>
    </w:p>
    <w:p>
      <w:pPr>
        <w:spacing w:after="0"/>
        <w:ind w:left="0"/>
        <w:jc w:val="both"/>
      </w:pPr>
      <w:r>
        <w:rPr>
          <w:rFonts w:ascii="Times New Roman"/>
          <w:b w:val="false"/>
          <w:i w:val="false"/>
          <w:color w:val="000000"/>
          <w:sz w:val="28"/>
        </w:rPr>
        <w:t>
      жылдық оқу құнының мөлшерінде, Қазақстан Республикасының жоғары медициналық оқу орындарының күндізгі оқу нысаны бойынша оқитын аз қамтылған отбасыларынан немесе халықтың әлеуметтік-әлсіз қабатынан шыққан студенттері бар азаматтарға. Төлем көп балалы отбасы санатын растайтын анықтаманың немесе өтініш берушінің халықтың әлеуметтік-әлсіз қабатына жататынын растайтын анықтаманың, оқу орнынан берілген анықтаманың, оқу орнымен жасасқан шарттың көшірмесінің және аудан әкімдігі, студент және жұмыс беруші арасындағы шарт көшірмесі негізінде жүргізіледі;</w:t>
      </w:r>
    </w:p>
    <w:p>
      <w:pPr>
        <w:spacing w:after="0"/>
        <w:ind w:left="0"/>
        <w:jc w:val="both"/>
      </w:pPr>
      <w:r>
        <w:rPr>
          <w:rFonts w:ascii="Times New Roman"/>
          <w:b w:val="false"/>
          <w:i w:val="false"/>
          <w:color w:val="000000"/>
          <w:sz w:val="28"/>
        </w:rPr>
        <w:t>
      бас бостандығынан айыру орындарынан босатылған тұлғаларға, әлеуметтік-құқықтық көмек көрсетудің жеке бағдарламасының негізінде бір жолғы бес айлық есептік көрсеткіш мөлшерінде;</w:t>
      </w:r>
    </w:p>
    <w:p>
      <w:pPr>
        <w:spacing w:after="0"/>
        <w:ind w:left="0"/>
        <w:jc w:val="both"/>
      </w:pPr>
      <w:r>
        <w:rPr>
          <w:rFonts w:ascii="Times New Roman"/>
          <w:b w:val="false"/>
          <w:i w:val="false"/>
          <w:color w:val="000000"/>
          <w:sz w:val="28"/>
        </w:rPr>
        <w:t>
      пробация қызметінің есебінде тұратын тұлғаларға әлеуметтік-құқықтық көмек көрсетудің жеке бағдарламасының негізінде бір жолғы бес айлық есептік көрсеткіш мөлшерінде.".</w:t>
      </w:r>
    </w:p>
    <w:bookmarkStart w:name="z6" w:id="4"/>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М.Қасымова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С.Клюшников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А.Исмағамбетов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8 маусым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