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908d" w14:textId="fab9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2018 жылғы 11 қазандағы № 28-211 шешімі. Ақмола облысының Әділет департаментінде 2018 жылғы 8 қарашада № 6827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2017 жылғы 3 наурызда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6-абзацы алынып тасталсын;</w:t>
      </w:r>
    </w:p>
    <w:bookmarkStart w:name="z7"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p>
    <w:bookmarkEnd w:id="5"/>
    <w:bookmarkStart w:name="z8" w:id="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9) тармақшасының</w:t>
      </w:r>
      <w:r>
        <w:rPr>
          <w:rFonts w:ascii="Times New Roman"/>
          <w:b w:val="false"/>
          <w:i w:val="false"/>
          <w:color w:val="000000"/>
          <w:sz w:val="28"/>
        </w:rPr>
        <w:t xml:space="preserve"> 5-абзацы жаңа редакцияда баяндалсын:</w:t>
      </w:r>
    </w:p>
    <w:bookmarkEnd w:id="6"/>
    <w:p>
      <w:pPr>
        <w:spacing w:after="0"/>
        <w:ind w:left="0"/>
        <w:jc w:val="both"/>
      </w:pPr>
      <w:r>
        <w:rPr>
          <w:rFonts w:ascii="Times New Roman"/>
          <w:b w:val="false"/>
          <w:i w:val="false"/>
          <w:color w:val="000000"/>
          <w:sz w:val="28"/>
        </w:rPr>
        <w:t>
      "онкологиялық аурулары бар (онкология және онкогематология), стационар жағдайында арнайы емдеуден өтіп жатқан азаматтарға науқас тарихы үзіндісі негізінде жылдың ішінде 15 айлық есептік көрсеткіш мөлшерінде, бір жолғы;";</w:t>
      </w:r>
    </w:p>
    <w:bookmarkStart w:name="z9" w:id="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9) тармақшасының</w:t>
      </w:r>
      <w:r>
        <w:rPr>
          <w:rFonts w:ascii="Times New Roman"/>
          <w:b w:val="false"/>
          <w:i w:val="false"/>
          <w:color w:val="000000"/>
          <w:sz w:val="28"/>
        </w:rPr>
        <w:t xml:space="preserve"> 7-абзацы жаңа редакцияда баяндалсын:</w:t>
      </w:r>
    </w:p>
    <w:bookmarkEnd w:id="7"/>
    <w:p>
      <w:pPr>
        <w:spacing w:after="0"/>
        <w:ind w:left="0"/>
        <w:jc w:val="both"/>
      </w:pPr>
      <w:r>
        <w:rPr>
          <w:rFonts w:ascii="Times New Roman"/>
          <w:b w:val="false"/>
          <w:i w:val="false"/>
          <w:color w:val="000000"/>
          <w:sz w:val="28"/>
        </w:rPr>
        <w:t>
      "халықтың (отбасыларының) аз қамтылған, әлеуметтік жағынан әлсіз топтарының күндізгі оқу нысаны бойынша оқитын колледж студенттеріне, Зеренді ауданында жұмыс істеулерін ескере отырып, шығындарды жүз пайыз өтеумен, төлемдер "Зеренді ауданының жұмыспен қамту және әлеуметтік бағдарламалар бөлімі" мемлекеттік мекемесі, жұмыс беруші мен студент арасындағы жұмысқа орналастыру туралы үш жақты шарт негізінде жүргізілсін. Жоғары оқу орнында оқуын жалғастырған жағдайда, үш жақты шарт, оқуды аяқтағаннан кейін беріледі. Үш жақты шартты оқуға жаңадан түскен студенттер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Зеренді ауданының әкімдігі бекіткен тізім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мазмұндағы 6) тармақшамен толықтырылсын:</w:t>
      </w:r>
    </w:p>
    <w:p>
      <w:pPr>
        <w:spacing w:after="0"/>
        <w:ind w:left="0"/>
        <w:jc w:val="both"/>
      </w:pPr>
      <w:r>
        <w:rPr>
          <w:rFonts w:ascii="Times New Roman"/>
          <w:b w:val="false"/>
          <w:i w:val="false"/>
          <w:color w:val="000000"/>
          <w:sz w:val="28"/>
        </w:rPr>
        <w:t>
      "6) "Зеренді ауданының жұмыспен қамту және әлеуметтік бағдарламалар бөлімі" мемлекеттік мекемесі, жұмыс беруші мен студент арасындағы үш жақты шарт.".</w:t>
      </w:r>
    </w:p>
    <w:bookmarkStart w:name="z12" w:id="8"/>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"11"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