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0acb" w14:textId="6810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2017 жылғы 22 желтоқсандағы № 6С-19-1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2018 жылғы 23 шілдедегі № 6ВС-27-2 шешімі. Ақмола облысының Әділет департаментінде 2018 жылғы 7 тамызда № 6764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"2018-2020 жылдарға арналған Жақсы ауданының бюджеті туралы" 2017 жылғы 22 желтоқсандағы № 6С-19-1 (Нормативтік құқықтық актілерді мемлекеттік тіркеу тізілімінде № 6276 тіркелген, 2018 жылдың 13 қаңтарында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 бюджеті 1, 2 және 3 қосымшаларына сәйкес, оның ішінде 2018 жылға арналған келесі көлемдерде бекітілсін:</w:t>
      </w:r>
    </w:p>
    <w:bookmarkStart w:name="z4" w:id="2"/>
    <w:p>
      <w:pPr>
        <w:spacing w:after="0"/>
        <w:ind w:left="0"/>
        <w:jc w:val="both"/>
      </w:pPr>
      <w:r>
        <w:rPr>
          <w:rFonts w:ascii="Times New Roman"/>
          <w:b w:val="false"/>
          <w:i w:val="false"/>
          <w:color w:val="000000"/>
          <w:sz w:val="28"/>
        </w:rPr>
        <w:t>
      1) кірістер – 3605860,3 мың теңге, оның ішінде:</w:t>
      </w:r>
    </w:p>
    <w:bookmarkEnd w:id="2"/>
    <w:p>
      <w:pPr>
        <w:spacing w:after="0"/>
        <w:ind w:left="0"/>
        <w:jc w:val="both"/>
      </w:pPr>
      <w:r>
        <w:rPr>
          <w:rFonts w:ascii="Times New Roman"/>
          <w:b w:val="false"/>
          <w:i w:val="false"/>
          <w:color w:val="000000"/>
          <w:sz w:val="28"/>
        </w:rPr>
        <w:t>
      салықтық түсімдер – 637818,9 мың теңге;</w:t>
      </w:r>
    </w:p>
    <w:p>
      <w:pPr>
        <w:spacing w:after="0"/>
        <w:ind w:left="0"/>
        <w:jc w:val="both"/>
      </w:pPr>
      <w:r>
        <w:rPr>
          <w:rFonts w:ascii="Times New Roman"/>
          <w:b w:val="false"/>
          <w:i w:val="false"/>
          <w:color w:val="000000"/>
          <w:sz w:val="28"/>
        </w:rPr>
        <w:t>
      салықтық емес түсімдер – 5410,1 мың теңге;</w:t>
      </w:r>
    </w:p>
    <w:p>
      <w:pPr>
        <w:spacing w:after="0"/>
        <w:ind w:left="0"/>
        <w:jc w:val="both"/>
      </w:pPr>
      <w:r>
        <w:rPr>
          <w:rFonts w:ascii="Times New Roman"/>
          <w:b w:val="false"/>
          <w:i w:val="false"/>
          <w:color w:val="000000"/>
          <w:sz w:val="28"/>
        </w:rPr>
        <w:t>
      негізгі капиталды сатудан түсетін түсімдер – 16000 мың теңге;</w:t>
      </w:r>
    </w:p>
    <w:p>
      <w:pPr>
        <w:spacing w:after="0"/>
        <w:ind w:left="0"/>
        <w:jc w:val="both"/>
      </w:pPr>
      <w:r>
        <w:rPr>
          <w:rFonts w:ascii="Times New Roman"/>
          <w:b w:val="false"/>
          <w:i w:val="false"/>
          <w:color w:val="000000"/>
          <w:sz w:val="28"/>
        </w:rPr>
        <w:t>
      трансферттер түсімі – 2946631,3 мың теңге;</w:t>
      </w:r>
    </w:p>
    <w:bookmarkStart w:name="z5" w:id="3"/>
    <w:p>
      <w:pPr>
        <w:spacing w:after="0"/>
        <w:ind w:left="0"/>
        <w:jc w:val="both"/>
      </w:pPr>
      <w:r>
        <w:rPr>
          <w:rFonts w:ascii="Times New Roman"/>
          <w:b w:val="false"/>
          <w:i w:val="false"/>
          <w:color w:val="000000"/>
          <w:sz w:val="28"/>
        </w:rPr>
        <w:t>
      2) шығындар – 3623582,8 мың теңге;</w:t>
      </w:r>
    </w:p>
    <w:bookmarkEnd w:id="3"/>
    <w:bookmarkStart w:name="z6" w:id="4"/>
    <w:p>
      <w:pPr>
        <w:spacing w:after="0"/>
        <w:ind w:left="0"/>
        <w:jc w:val="both"/>
      </w:pPr>
      <w:r>
        <w:rPr>
          <w:rFonts w:ascii="Times New Roman"/>
          <w:b w:val="false"/>
          <w:i w:val="false"/>
          <w:color w:val="000000"/>
          <w:sz w:val="28"/>
        </w:rPr>
        <w:t>
      3) таза бюджеттік кредиттеу – 6222,3 мың теңге, оның ішінде:</w:t>
      </w:r>
    </w:p>
    <w:bookmarkEnd w:id="4"/>
    <w:p>
      <w:pPr>
        <w:spacing w:after="0"/>
        <w:ind w:left="0"/>
        <w:jc w:val="both"/>
      </w:pPr>
      <w:r>
        <w:rPr>
          <w:rFonts w:ascii="Times New Roman"/>
          <w:b w:val="false"/>
          <w:i w:val="false"/>
          <w:color w:val="000000"/>
          <w:sz w:val="28"/>
        </w:rPr>
        <w:t>
      бюджет кредиттер – 18038,5 мың теңге;</w:t>
      </w:r>
    </w:p>
    <w:p>
      <w:pPr>
        <w:spacing w:after="0"/>
        <w:ind w:left="0"/>
        <w:jc w:val="both"/>
      </w:pPr>
      <w:r>
        <w:rPr>
          <w:rFonts w:ascii="Times New Roman"/>
          <w:b w:val="false"/>
          <w:i w:val="false"/>
          <w:color w:val="000000"/>
          <w:sz w:val="28"/>
        </w:rPr>
        <w:t>
      бюджет кредиттерді өтеу – 11816,2 мың теңге;</w:t>
      </w:r>
    </w:p>
    <w:bookmarkStart w:name="z7" w:id="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8" w:id="6"/>
    <w:p>
      <w:pPr>
        <w:spacing w:after="0"/>
        <w:ind w:left="0"/>
        <w:jc w:val="both"/>
      </w:pPr>
      <w:r>
        <w:rPr>
          <w:rFonts w:ascii="Times New Roman"/>
          <w:b w:val="false"/>
          <w:i w:val="false"/>
          <w:color w:val="000000"/>
          <w:sz w:val="28"/>
        </w:rPr>
        <w:t>
      5) бюджет тапшылығы (профициті) – - 23944,8 мың теңге;</w:t>
      </w:r>
    </w:p>
    <w:bookmarkEnd w:id="6"/>
    <w:bookmarkStart w:name="z9" w:id="7"/>
    <w:p>
      <w:pPr>
        <w:spacing w:after="0"/>
        <w:ind w:left="0"/>
        <w:jc w:val="both"/>
      </w:pPr>
      <w:r>
        <w:rPr>
          <w:rFonts w:ascii="Times New Roman"/>
          <w:b w:val="false"/>
          <w:i w:val="false"/>
          <w:color w:val="000000"/>
          <w:sz w:val="28"/>
        </w:rPr>
        <w:t>
      6) бюджет тапшылығын қаржыландыру (профицитін пайдалану) – 23944,8 мың теңге.";</w:t>
      </w:r>
    </w:p>
    <w:bookmarkEnd w:id="7"/>
    <w:bookmarkStart w:name="z10"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8"/>
    <w:bookmarkStart w:name="z11" w:id="9"/>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М.Мейрамов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2018.23.07.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23 шілдедегі № 6ВС-27-2</w:t>
            </w:r>
            <w:r>
              <w:br/>
            </w:r>
            <w:r>
              <w:rPr>
                <w:rFonts w:ascii="Times New Roman"/>
                <w:b w:val="false"/>
                <w:i w:val="false"/>
                <w:color w:val="000000"/>
                <w:sz w:val="20"/>
              </w:rPr>
              <w:t>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 № 6С-19-1</w:t>
            </w:r>
            <w:r>
              <w:br/>
            </w:r>
            <w:r>
              <w:rPr>
                <w:rFonts w:ascii="Times New Roman"/>
                <w:b w:val="false"/>
                <w:i w:val="false"/>
                <w:color w:val="000000"/>
                <w:sz w:val="20"/>
              </w:rPr>
              <w:t>шешіміне 1 қосымша</w:t>
            </w:r>
          </w:p>
        </w:tc>
      </w:tr>
    </w:tbl>
    <w:bookmarkStart w:name="z13" w:id="10"/>
    <w:p>
      <w:pPr>
        <w:spacing w:after="0"/>
        <w:ind w:left="0"/>
        <w:jc w:val="left"/>
      </w:pPr>
      <w:r>
        <w:rPr>
          <w:rFonts w:ascii="Times New Roman"/>
          <w:b/>
          <w:i w:val="false"/>
          <w:color w:val="000000"/>
        </w:rPr>
        <w:t xml:space="preserve"> 2018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3605860,3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637818,9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2946631,3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2946631,3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3623582,8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2055202,9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563706,1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23 шілдедегі № 6ВС-27-2</w:t>
            </w:r>
            <w:r>
              <w:br/>
            </w:r>
            <w:r>
              <w:rPr>
                <w:rFonts w:ascii="Times New Roman"/>
                <w:b w:val="false"/>
                <w:i w:val="false"/>
                <w:color w:val="000000"/>
                <w:sz w:val="20"/>
              </w:rPr>
              <w:t>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 № 6С-19-1</w:t>
            </w:r>
            <w:r>
              <w:br/>
            </w:r>
            <w:r>
              <w:rPr>
                <w:rFonts w:ascii="Times New Roman"/>
                <w:b w:val="false"/>
                <w:i w:val="false"/>
                <w:color w:val="000000"/>
                <w:sz w:val="20"/>
              </w:rPr>
              <w:t>шешіміне 4 қосымша</w:t>
            </w:r>
          </w:p>
        </w:tc>
      </w:tr>
    </w:tbl>
    <w:bookmarkStart w:name="z15" w:id="11"/>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627483,4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43880,4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жастар іс – тәжірибесін ішінара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 идеяларды іске асыруға мемлекеттік гранттар беруге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мүгедектерді жұмысқа орналастыру үшін арнайы жұмыс орындарын құру шығындарын субсидиялауға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Лозовое ауылдың таратушылардың су құбырлары желілерін реконструкциялау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Киевское ауылындағы ұңғыма су бөгеті мен сумен жабдықтау жүйесін реконструкциялау. Түзету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23 шілдедегі № 6ВС-27-2</w:t>
            </w:r>
            <w:r>
              <w:br/>
            </w:r>
            <w:r>
              <w:rPr>
                <w:rFonts w:ascii="Times New Roman"/>
                <w:b w:val="false"/>
                <w:i w:val="false"/>
                <w:color w:val="000000"/>
                <w:sz w:val="20"/>
              </w:rPr>
              <w:t>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6С-19-1</w:t>
            </w:r>
            <w:r>
              <w:br/>
            </w:r>
            <w:r>
              <w:rPr>
                <w:rFonts w:ascii="Times New Roman"/>
                <w:b w:val="false"/>
                <w:i w:val="false"/>
                <w:color w:val="000000"/>
                <w:sz w:val="20"/>
              </w:rPr>
              <w:t>шешіміне 5 қосымша</w:t>
            </w:r>
          </w:p>
        </w:tc>
      </w:tr>
    </w:tbl>
    <w:bookmarkStart w:name="z17" w:id="12"/>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265159,9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192488,9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89087,5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 – модульдік қазандық сатып алуға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ауылындағы Калинин негізгі мектептің жылыту жүйесін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ауылындағы Рентабельный орта мектептің спортзалын және қазандықты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Перекатное ауылындағы Перекатное орта мектептің ғимаратын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 Өскенбаев атындағы Қима орта мектебіне "Үздік орта білім беру ұйымына" грантын беру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қоғамдық жұмыстарға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 – идеяларды іске асыруға грант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Лозовое ауылдық клубы ғимаратының жылу жүйесін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Киров ауылдық клубы ғимаратын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Киевское ауылындағы ұңғыма су тоғанын және сумен жабдықтау жүйесін реконструкциялау. Түзету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23 шілдедегі № 6ВС-27-2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 № 6С-19-1</w:t>
            </w:r>
            <w:r>
              <w:br/>
            </w:r>
            <w:r>
              <w:rPr>
                <w:rFonts w:ascii="Times New Roman"/>
                <w:b w:val="false"/>
                <w:i w:val="false"/>
                <w:color w:val="000000"/>
                <w:sz w:val="20"/>
              </w:rPr>
              <w:t>шешіміне 7 қосымша</w:t>
            </w:r>
          </w:p>
        </w:tc>
      </w:tr>
    </w:tbl>
    <w:bookmarkStart w:name="z19" w:id="13"/>
    <w:p>
      <w:pPr>
        <w:spacing w:after="0"/>
        <w:ind w:left="0"/>
        <w:jc w:val="left"/>
      </w:pPr>
      <w:r>
        <w:rPr>
          <w:rFonts w:ascii="Times New Roman"/>
          <w:b/>
          <w:i w:val="false"/>
          <w:color w:val="000000"/>
        </w:rPr>
        <w:t xml:space="preserve"> 2018 жылға арналған кент, ауыл, ауылдық округтерінің бюджеттік бағдарламаларының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