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d876" w14:textId="227d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Біржан сал ауданының шекараларында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2018 жылғы 29 наурыздағы № С-22/6 шешімі. Ақмола облысының Әділет департаментінде 2018 жылғы 17 сәуірде № 6553 болып тіркелді. Күші жойылды - Ақмола облысы Біржан сал ауданы мәслихатының 2022 жылғы 2 тамыздағы № С-19/2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Ескерту. Күші жойылды - Ақмола облысы Біржан сал ауданы мәслихатының 02.08.2022 </w:t>
      </w:r>
      <w:r>
        <w:rPr>
          <w:rFonts w:ascii="Times New Roman"/>
          <w:b w:val="false"/>
          <w:i w:val="false"/>
          <w:color w:val="ff0000"/>
          <w:sz w:val="28"/>
        </w:rPr>
        <w:t>№ 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Біржан сал ауданының шекараларында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сал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наурыз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наурыз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