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57e7" w14:textId="8995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2017 жылғы 22 желтоқсандағы № 6С18-2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2018 жылғы 4 қыркүйектегі № 153 шешімі. Ақмола облысының Әділет департаментінде 2018 жылғы 21 қыркүйекте № 6790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"2018 - 2020 жылдарға арналған аудандық бюджет туралы" 2017 жылғы 22 желтоқсандағы № 6С18-2 (Нормативтік құқықтық актілерді мемлекеттік тіркеу тізілімінде № 6307 тіркелген, 2018 жылғы 19 қаңтарда Қазақстан Республикасы нормативтік құқықтық актiлерiнiң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 2020 жылдарға арналған аудандық бюджет тиісінше 1, 2,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1300300,7 мың теңге, оның ішінде:</w:t>
      </w:r>
    </w:p>
    <w:p>
      <w:pPr>
        <w:spacing w:after="0"/>
        <w:ind w:left="0"/>
        <w:jc w:val="both"/>
      </w:pPr>
      <w:r>
        <w:rPr>
          <w:rFonts w:ascii="Times New Roman"/>
          <w:b w:val="false"/>
          <w:i w:val="false"/>
          <w:color w:val="000000"/>
          <w:sz w:val="28"/>
        </w:rPr>
        <w:t>
      салықтық түсімдер – 193441,0 мың теңге;</w:t>
      </w:r>
    </w:p>
    <w:p>
      <w:pPr>
        <w:spacing w:after="0"/>
        <w:ind w:left="0"/>
        <w:jc w:val="both"/>
      </w:pPr>
      <w:r>
        <w:rPr>
          <w:rFonts w:ascii="Times New Roman"/>
          <w:b w:val="false"/>
          <w:i w:val="false"/>
          <w:color w:val="000000"/>
          <w:sz w:val="28"/>
        </w:rPr>
        <w:t>
      салықтық емес түсімдер – 2733,0 мың теңге;</w:t>
      </w:r>
    </w:p>
    <w:p>
      <w:pPr>
        <w:spacing w:after="0"/>
        <w:ind w:left="0"/>
        <w:jc w:val="both"/>
      </w:pPr>
      <w:r>
        <w:rPr>
          <w:rFonts w:ascii="Times New Roman"/>
          <w:b w:val="false"/>
          <w:i w:val="false"/>
          <w:color w:val="000000"/>
          <w:sz w:val="28"/>
        </w:rPr>
        <w:t>
      негізгі капиталды сатудан түсетін түсімдер – 4289,0 мың теңге;</w:t>
      </w:r>
    </w:p>
    <w:p>
      <w:pPr>
        <w:spacing w:after="0"/>
        <w:ind w:left="0"/>
        <w:jc w:val="both"/>
      </w:pPr>
      <w:r>
        <w:rPr>
          <w:rFonts w:ascii="Times New Roman"/>
          <w:b w:val="false"/>
          <w:i w:val="false"/>
          <w:color w:val="000000"/>
          <w:sz w:val="28"/>
        </w:rPr>
        <w:t>
      трансферттер түсімі – 1099837,7 мың теңге;</w:t>
      </w:r>
    </w:p>
    <w:p>
      <w:pPr>
        <w:spacing w:after="0"/>
        <w:ind w:left="0"/>
        <w:jc w:val="both"/>
      </w:pPr>
      <w:r>
        <w:rPr>
          <w:rFonts w:ascii="Times New Roman"/>
          <w:b w:val="false"/>
          <w:i w:val="false"/>
          <w:color w:val="000000"/>
          <w:sz w:val="28"/>
        </w:rPr>
        <w:t>
      2) шығындар – 1313748,1 мың теңге;</w:t>
      </w:r>
    </w:p>
    <w:p>
      <w:pPr>
        <w:spacing w:after="0"/>
        <w:ind w:left="0"/>
        <w:jc w:val="both"/>
      </w:pPr>
      <w:r>
        <w:rPr>
          <w:rFonts w:ascii="Times New Roman"/>
          <w:b w:val="false"/>
          <w:i w:val="false"/>
          <w:color w:val="000000"/>
          <w:sz w:val="28"/>
        </w:rPr>
        <w:t>
      3) таза бюджеттік кредиттеу – 16299,0 мың теңге, оның ішінде:</w:t>
      </w:r>
    </w:p>
    <w:p>
      <w:pPr>
        <w:spacing w:after="0"/>
        <w:ind w:left="0"/>
        <w:jc w:val="both"/>
      </w:pPr>
      <w:r>
        <w:rPr>
          <w:rFonts w:ascii="Times New Roman"/>
          <w:b w:val="false"/>
          <w:i w:val="false"/>
          <w:color w:val="000000"/>
          <w:sz w:val="28"/>
        </w:rPr>
        <w:t>
      бюджеттік кредиттер – 21645,0 мың теңге;</w:t>
      </w:r>
    </w:p>
    <w:p>
      <w:pPr>
        <w:spacing w:after="0"/>
        <w:ind w:left="0"/>
        <w:jc w:val="both"/>
      </w:pPr>
      <w:r>
        <w:rPr>
          <w:rFonts w:ascii="Times New Roman"/>
          <w:b w:val="false"/>
          <w:i w:val="false"/>
          <w:color w:val="000000"/>
          <w:sz w:val="28"/>
        </w:rPr>
        <w:t>
      бюджеттік кредиттерді өтеу – 5346,0 мың теңге;</w:t>
      </w:r>
    </w:p>
    <w:p>
      <w:pPr>
        <w:spacing w:after="0"/>
        <w:ind w:left="0"/>
        <w:jc w:val="both"/>
      </w:pPr>
      <w:r>
        <w:rPr>
          <w:rFonts w:ascii="Times New Roman"/>
          <w:b w:val="false"/>
          <w:i w:val="false"/>
          <w:color w:val="000000"/>
          <w:sz w:val="28"/>
        </w:rPr>
        <w:t>
      4) қаржы активтерімен операциялар бойынша сальдо – 5022,0 мың теңге, оның ішінде:</w:t>
      </w:r>
    </w:p>
    <w:p>
      <w:pPr>
        <w:spacing w:after="0"/>
        <w:ind w:left="0"/>
        <w:jc w:val="both"/>
      </w:pPr>
      <w:r>
        <w:rPr>
          <w:rFonts w:ascii="Times New Roman"/>
          <w:b w:val="false"/>
          <w:i w:val="false"/>
          <w:color w:val="000000"/>
          <w:sz w:val="28"/>
        </w:rPr>
        <w:t>
      қаржы активтерін сатып алу – 6000,0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978,0 мың теңге;</w:t>
      </w:r>
    </w:p>
    <w:p>
      <w:pPr>
        <w:spacing w:after="0"/>
        <w:ind w:left="0"/>
        <w:jc w:val="both"/>
      </w:pPr>
      <w:r>
        <w:rPr>
          <w:rFonts w:ascii="Times New Roman"/>
          <w:b w:val="false"/>
          <w:i w:val="false"/>
          <w:color w:val="000000"/>
          <w:sz w:val="28"/>
        </w:rPr>
        <w:t>
      5) бюджет тапшылығы (профициті) – - 34768,4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34768,4 мың теңге:</w:t>
      </w:r>
    </w:p>
    <w:p>
      <w:pPr>
        <w:spacing w:after="0"/>
        <w:ind w:left="0"/>
        <w:jc w:val="both"/>
      </w:pPr>
      <w:r>
        <w:rPr>
          <w:rFonts w:ascii="Times New Roman"/>
          <w:b w:val="false"/>
          <w:i w:val="false"/>
          <w:color w:val="000000"/>
          <w:sz w:val="28"/>
        </w:rPr>
        <w:t>
      қарыздар түсімі – 21645,0 мың теңге;</w:t>
      </w:r>
    </w:p>
    <w:p>
      <w:pPr>
        <w:spacing w:after="0"/>
        <w:ind w:left="0"/>
        <w:jc w:val="both"/>
      </w:pPr>
      <w:r>
        <w:rPr>
          <w:rFonts w:ascii="Times New Roman"/>
          <w:b w:val="false"/>
          <w:i w:val="false"/>
          <w:color w:val="000000"/>
          <w:sz w:val="28"/>
        </w:rPr>
        <w:t>
      қарыздарды өтеу – 5346,0 мың теңге;</w:t>
      </w:r>
    </w:p>
    <w:p>
      <w:pPr>
        <w:spacing w:after="0"/>
        <w:ind w:left="0"/>
        <w:jc w:val="both"/>
      </w:pPr>
      <w:r>
        <w:rPr>
          <w:rFonts w:ascii="Times New Roman"/>
          <w:b w:val="false"/>
          <w:i w:val="false"/>
          <w:color w:val="000000"/>
          <w:sz w:val="28"/>
        </w:rPr>
        <w:t>
      бюджет қаражатының пайдаланылатын қалдықтары – 18469,4 мың теңге.";</w:t>
      </w:r>
    </w:p>
    <w:bookmarkStart w:name="z4"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Л.Шевцова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4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153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1300300,7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1099837,7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1099837,7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xml:space="preserve">мың теңге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1313748,1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153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740"/>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63 687,4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42 042,4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Тiзбесiн кеңейтуге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4 554,1</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153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174 314,3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объектілерінің жөндеуіне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мектептерді Wi-Fi желілерімен жабдықтау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тасқынының салдарынан жергілікті маңызы бар автожолдардың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4 қыркүйектегі</w:t>
            </w:r>
            <w:r>
              <w:br/>
            </w:r>
            <w:r>
              <w:rPr>
                <w:rFonts w:ascii="Times New Roman"/>
                <w:b w:val="false"/>
                <w:i w:val="false"/>
                <w:color w:val="000000"/>
                <w:sz w:val="20"/>
              </w:rPr>
              <w:t>№ 153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2018 жылға арналған ауыл және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682"/>
        <w:gridCol w:w="1683"/>
        <w:gridCol w:w="1683"/>
        <w:gridCol w:w="1392"/>
        <w:gridCol w:w="1392"/>
        <w:gridCol w:w="1392"/>
        <w:gridCol w:w="168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