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46e5" w14:textId="3744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2018 жылғы 30 наурыздағы № 6С23-4 шешімі. Ақмола облысының Әділет департаментінде 2018 жылғы 16 сәуірде № 6549 болып тіркелді. Күші жойылды - Ақмола облысы Егіндікөл аудандық мәслихатының 2021 жылғы 27 сәуірдегі № 7C4-5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27.04.2021 </w:t>
      </w:r>
      <w:r>
        <w:rPr>
          <w:rFonts w:ascii="Times New Roman"/>
          <w:b w:val="false"/>
          <w:i w:val="false"/>
          <w:color w:val="ff0000"/>
          <w:sz w:val="28"/>
        </w:rPr>
        <w:t>№ 7C4-5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Егіндікөл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Егіндікөл ауданының елді мекендері аумағындағы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санын 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Қ.Ошақбаев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 әкімінің</w:t>
            </w:r>
            <w:r>
              <w:br/>
            </w:r>
            <w:r>
              <w:rPr>
                <w:rFonts w:ascii="Times New Roman"/>
                <w:b w:val="false"/>
                <w:i/>
                <w:color w:val="000000"/>
                <w:sz w:val="20"/>
              </w:rPr>
              <w:t>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Ж.Жақанов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30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30 наурыздағы № 6С23-4</w:t>
            </w:r>
            <w:r>
              <w:br/>
            </w:r>
            <w:r>
              <w:rPr>
                <w:rFonts w:ascii="Times New Roman"/>
                <w:b w:val="false"/>
                <w:i w:val="false"/>
                <w:color w:val="000000"/>
                <w:sz w:val="20"/>
              </w:rPr>
              <w:t>шешімімен бекітілген</w:t>
            </w:r>
          </w:p>
        </w:tc>
      </w:tr>
    </w:tbl>
    <w:bookmarkStart w:name="z8" w:id="4"/>
    <w:p>
      <w:pPr>
        <w:spacing w:after="0"/>
        <w:ind w:left="0"/>
        <w:jc w:val="left"/>
      </w:pPr>
      <w:r>
        <w:rPr>
          <w:rFonts w:ascii="Times New Roman"/>
          <w:b/>
          <w:i w:val="false"/>
          <w:color w:val="000000"/>
        </w:rPr>
        <w:t xml:space="preserve"> Егіндікөл ауданының елді мекендері аумағындағы бөлек жергілікті қоғамдастық жиындарын өткізудің тәртібі</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Егіндікөл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әзірленеді және ауыл, көше,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Егіндікөл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2-тарау.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ауылдың, ауылдық округтің әкімі шақырады. Егіндікөл ауданы әкімінің жергілікті қоғамдастық жиынын өткізуге оң шешімі бар болған жағдайда бөлек жиынды өткізуге болады.</w:t>
      </w:r>
    </w:p>
    <w:bookmarkEnd w:id="9"/>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өткізетін күнге дейін күнтізбелік он күннен кешіктірмей хабардар етіледі.</w:t>
      </w:r>
    </w:p>
    <w:bookmarkEnd w:id="10"/>
    <w:bookmarkStart w:name="z15" w:id="11"/>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ауылдың, ауылдық округтің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ауылдың, ауылдық округтің әкімі немесе ол уәкілеттік берген тұлға ашады.</w:t>
      </w:r>
    </w:p>
    <w:bookmarkEnd w:id="13"/>
    <w:bookmarkStart w:name="z18" w:id="14"/>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жиынның төрағасы болып табылады.</w:t>
      </w:r>
    </w:p>
    <w:bookmarkEnd w:id="14"/>
    <w:bookmarkStart w:name="z19" w:id="15"/>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5"/>
    <w:bookmarkStart w:name="z20" w:id="16"/>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Егіндікөл аудандық мәслихаты бекіткен сандық құрамға сәйкес бөлек жиынның қатысушылары ұсынады.</w:t>
      </w:r>
    </w:p>
    <w:bookmarkEnd w:id="16"/>
    <w:bookmarkStart w:name="z21" w:id="17"/>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7"/>
    <w:bookmarkStart w:name="z22"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3"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ауылдың, ауылдық округ әкімінің аппаратына береді.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30 наурыздағы № 6С23-4</w:t>
            </w:r>
            <w:r>
              <w:br/>
            </w:r>
            <w:r>
              <w:rPr>
                <w:rFonts w:ascii="Times New Roman"/>
                <w:b w:val="false"/>
                <w:i w:val="false"/>
                <w:color w:val="000000"/>
                <w:sz w:val="20"/>
              </w:rPr>
              <w:t>шешімімен бекітілген</w:t>
            </w:r>
            <w:r>
              <w:br/>
            </w:r>
          </w:p>
        </w:tc>
      </w:tr>
    </w:tbl>
    <w:bookmarkStart w:name="z25" w:id="20"/>
    <w:p>
      <w:pPr>
        <w:spacing w:after="0"/>
        <w:ind w:left="0"/>
        <w:jc w:val="left"/>
      </w:pPr>
      <w:r>
        <w:rPr>
          <w:rFonts w:ascii="Times New Roman"/>
          <w:b/>
          <w:i w:val="false"/>
          <w:color w:val="000000"/>
        </w:rPr>
        <w:t xml:space="preserve"> Егіндікөл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943"/>
        <w:gridCol w:w="8420"/>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ауданының елді мекенінің атауы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Қоңыртүбек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