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0f8b" w14:textId="1e90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2017 жылғы 21 желтоқсандағы № 6С-24/2 "2018-2020 жылдарға арналған қала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2018 жылғы 6 қарашадағы № 6С-34/2 шешімі. Ақмола облысының Әділет департаментінде 2018 жылғы 16 қарашада № 6832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2017 жылғы 21 желтоқсандағы № 6С-24/2 "2018-2020 жылдарға арналған қала бюджеті туралы" (Нормативтік құқықтық актілерді мемлекеттік тіркеу тізілімінде № 6282 болып тіркелген, 2018 жылғы 11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қала бюджеті тиісінше 1, 2, 3-қосымшаларына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6 100 855,3 мың теңге, соның ішінде:</w:t>
      </w:r>
    </w:p>
    <w:p>
      <w:pPr>
        <w:spacing w:after="0"/>
        <w:ind w:left="0"/>
        <w:jc w:val="both"/>
      </w:pPr>
      <w:r>
        <w:rPr>
          <w:rFonts w:ascii="Times New Roman"/>
          <w:b w:val="false"/>
          <w:i w:val="false"/>
          <w:color w:val="000000"/>
          <w:sz w:val="28"/>
        </w:rPr>
        <w:t>
      салықтық түсімдер – 2 984 979 мың теңге;</w:t>
      </w:r>
    </w:p>
    <w:p>
      <w:pPr>
        <w:spacing w:after="0"/>
        <w:ind w:left="0"/>
        <w:jc w:val="both"/>
      </w:pPr>
      <w:r>
        <w:rPr>
          <w:rFonts w:ascii="Times New Roman"/>
          <w:b w:val="false"/>
          <w:i w:val="false"/>
          <w:color w:val="000000"/>
          <w:sz w:val="28"/>
        </w:rPr>
        <w:t>
      салықтық емес түсімдер – 27 766,8 мың теңге;</w:t>
      </w:r>
    </w:p>
    <w:p>
      <w:pPr>
        <w:spacing w:after="0"/>
        <w:ind w:left="0"/>
        <w:jc w:val="both"/>
      </w:pPr>
      <w:r>
        <w:rPr>
          <w:rFonts w:ascii="Times New Roman"/>
          <w:b w:val="false"/>
          <w:i w:val="false"/>
          <w:color w:val="000000"/>
          <w:sz w:val="28"/>
        </w:rPr>
        <w:t>
      негізгі капиталды сатудан түсетін түсімдер – 75 000 мың теңге;</w:t>
      </w:r>
    </w:p>
    <w:p>
      <w:pPr>
        <w:spacing w:after="0"/>
        <w:ind w:left="0"/>
        <w:jc w:val="both"/>
      </w:pPr>
      <w:r>
        <w:rPr>
          <w:rFonts w:ascii="Times New Roman"/>
          <w:b w:val="false"/>
          <w:i w:val="false"/>
          <w:color w:val="000000"/>
          <w:sz w:val="28"/>
        </w:rPr>
        <w:t>
      трансферттердің түсімдері – 3 013 109,5 мың теңге;</w:t>
      </w:r>
    </w:p>
    <w:p>
      <w:pPr>
        <w:spacing w:after="0"/>
        <w:ind w:left="0"/>
        <w:jc w:val="both"/>
      </w:pPr>
      <w:r>
        <w:rPr>
          <w:rFonts w:ascii="Times New Roman"/>
          <w:b w:val="false"/>
          <w:i w:val="false"/>
          <w:color w:val="000000"/>
          <w:sz w:val="28"/>
        </w:rPr>
        <w:t>
      2) шығындар – 6 112 556,5 мың теңге;</w:t>
      </w:r>
    </w:p>
    <w:p>
      <w:pPr>
        <w:spacing w:after="0"/>
        <w:ind w:left="0"/>
        <w:jc w:val="both"/>
      </w:pPr>
      <w:r>
        <w:rPr>
          <w:rFonts w:ascii="Times New Roman"/>
          <w:b w:val="false"/>
          <w:i w:val="false"/>
          <w:color w:val="000000"/>
          <w:sz w:val="28"/>
        </w:rPr>
        <w:t>
      3) таза бюджеттік кредиттеу – 654 218,5 мың теңге, соның ішінде:</w:t>
      </w:r>
    </w:p>
    <w:p>
      <w:pPr>
        <w:spacing w:after="0"/>
        <w:ind w:left="0"/>
        <w:jc w:val="both"/>
      </w:pPr>
      <w:r>
        <w:rPr>
          <w:rFonts w:ascii="Times New Roman"/>
          <w:b w:val="false"/>
          <w:i w:val="false"/>
          <w:color w:val="000000"/>
          <w:sz w:val="28"/>
        </w:rPr>
        <w:t>
      бюджеттік кредиттер – 1 042 286,5 мың теңге;</w:t>
      </w:r>
    </w:p>
    <w:p>
      <w:pPr>
        <w:spacing w:after="0"/>
        <w:ind w:left="0"/>
        <w:jc w:val="both"/>
      </w:pPr>
      <w:r>
        <w:rPr>
          <w:rFonts w:ascii="Times New Roman"/>
          <w:b w:val="false"/>
          <w:i w:val="false"/>
          <w:color w:val="000000"/>
          <w:sz w:val="28"/>
        </w:rPr>
        <w:t>
      бюджеттік кредиттерді өтеу – 388 068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- 665 919,7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665 919,7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В.Козейчук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6 қарашадағы № 6С-34/2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2017 жылғы 21 желтоқсандағы № 6С-24/2</w:t>
            </w:r>
            <w:r>
              <w:br/>
            </w:r>
            <w:r>
              <w:rPr>
                <w:rFonts w:ascii="Times New Roman"/>
                <w:b w:val="false"/>
                <w:i w:val="false"/>
                <w:color w:val="000000"/>
                <w:sz w:val="20"/>
              </w:rPr>
              <w:t>шешіміне 1-қосымша</w:t>
            </w:r>
          </w:p>
        </w:tc>
      </w:tr>
    </w:tbl>
    <w:bookmarkStart w:name="z7" w:id="4"/>
    <w:p>
      <w:pPr>
        <w:spacing w:after="0"/>
        <w:ind w:left="0"/>
        <w:jc w:val="left"/>
      </w:pPr>
      <w:r>
        <w:rPr>
          <w:rFonts w:ascii="Times New Roman"/>
          <w:b/>
          <w:i w:val="false"/>
          <w:color w:val="000000"/>
        </w:rPr>
        <w:t xml:space="preserve"> 2018 жылға арналған қала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6 100 855,3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2 984 979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498 524,5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оресурстрарды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3 013 109,5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3 013 109,5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3 013 109,5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6 112 556,5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378 865,7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288 819,1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3 609 132,1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3 555 225,1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2 356 043,3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161 525,2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241 843,5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654 218,5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1 042 286,5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-665 919,7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665 919,7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6 қарашадағы № 6С-34/2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2017 жылғы 21 желтоқсандағы № 6С-24/2</w:t>
            </w:r>
            <w:r>
              <w:br/>
            </w:r>
            <w:r>
              <w:rPr>
                <w:rFonts w:ascii="Times New Roman"/>
                <w:b w:val="false"/>
                <w:i w:val="false"/>
                <w:color w:val="000000"/>
                <w:sz w:val="20"/>
              </w:rPr>
              <w:t>шешіміне 4-қосымша</w:t>
            </w:r>
          </w:p>
        </w:tc>
      </w:tr>
    </w:tbl>
    <w:bookmarkStart w:name="z9" w:id="5"/>
    <w:p>
      <w:pPr>
        <w:spacing w:after="0"/>
        <w:ind w:left="0"/>
        <w:jc w:val="left"/>
      </w:pPr>
      <w:r>
        <w:rPr>
          <w:rFonts w:ascii="Times New Roman"/>
          <w:b/>
          <w:i w:val="false"/>
          <w:color w:val="000000"/>
        </w:rPr>
        <w:t xml:space="preserve"> Нысаналы трансферттердің есебінен 2018 жылға арналған қала бюджетінің шығындары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6813"/>
        <w:gridCol w:w="3268"/>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арттыруға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 арналған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қызметерін көрсетуге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жартылай субсидиялауға және жастар тәжірибесіне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10 127,3</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гранттар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4 390,9</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тәжірибеден өткен мұғалімдерге үстеме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мұғалімдерге үстеме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мектептерін Wi-Fi желісімен жабдықтауға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сынағынан өткен және бастауыш, негізгі және жалпы орта білім берудің білім беру бағдарламаларын іске асыратын мұғалімдерге педагогикалық шеберліктің біліктілігіне қосымша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және жергілікті бюджет қаражаты есебінен шығыстардың осы бағыт бойынша төленген сомаларын өтеуге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137 791</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өмірлік дағдыларды қалыптастыру және кәмелетке толмағандар арасында өзіне-өзі қол жұмсаудың алдын алу" бағдарламасын енгізуге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кітаптарды алуға және жеткізуге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қаласындағы 45 пәтерлі тұрғын үйге инженерлік коммуникацияларды жайластыру (1-позиция)</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 ауданында жеке тұрғын үй құрылысына инженерлік инфрақұрылым құрылысы (2-кезек, 1-кезең) Сумен жабдықтау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92 692,5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шағынауданында жеке тұрғын үй құрылысына инженерлік инфрақұрылым құрылысы (2-кезек, 1-кезең) Электрмен жабдықтау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ветеринария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18 500,2</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"Мирас" мәдениет үйі" МКҚК әжетхана үй-жайларын ағымдағы жөндеуге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көше-жол желісін ағымдағы жөндеуге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кентінің БЖСМ боксқа арналған спорттық техникасын сатып алуға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маусымын аяқтауға (Шаңтөбе кенті)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47 453</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маусымына дайындалуға (Шаңтөбе кенті)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970 830,5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