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778b1" w14:textId="94778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қалалық мәслихатының 2017 жылғы 21 желтоқсандағы № 6С-24/2 "2018-2020 жылдарға арналған қала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Степногорск қалалық мәслихатының 2018 жылғы 24 тамыздағы № 6С-30/2 шешімі. Ақмола облысының Әділет департаментінде 2018 жылғы 29 тамызда № 6773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Степногорск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Степногорск қалалық мәслихатының 2017 жылғы 21 желтоқсандағы № 6С-24/2 "2018-2020 жылдарға арналған қала бюджеті туралы" (Нормативтік құқықтық актілерді мемлекеттік тіркеу тізілімінде № 6282 болып тіркелген, 2018 жылғы 11 қаңтарда "Степногорск ақшамы" және "Вечерний Степногорск" аймақтық қоғамдық-саяси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2018-2020 жылдарға арналған қала бюджеті тиісінше 1, 2, 3-қосымшаларына сәйкес, соның ішінде 2018 жылға келесі көлемдерде бекітілсін:</w:t>
      </w:r>
    </w:p>
    <w:p>
      <w:pPr>
        <w:spacing w:after="0"/>
        <w:ind w:left="0"/>
        <w:jc w:val="both"/>
      </w:pPr>
      <w:r>
        <w:rPr>
          <w:rFonts w:ascii="Times New Roman"/>
          <w:b w:val="false"/>
          <w:i w:val="false"/>
          <w:color w:val="000000"/>
          <w:sz w:val="28"/>
        </w:rPr>
        <w:t>
      1) кірістер – 6 099 611,5 мың теңге, соның ішінде:</w:t>
      </w:r>
    </w:p>
    <w:p>
      <w:pPr>
        <w:spacing w:after="0"/>
        <w:ind w:left="0"/>
        <w:jc w:val="both"/>
      </w:pPr>
      <w:r>
        <w:rPr>
          <w:rFonts w:ascii="Times New Roman"/>
          <w:b w:val="false"/>
          <w:i w:val="false"/>
          <w:color w:val="000000"/>
          <w:sz w:val="28"/>
        </w:rPr>
        <w:t>
      салықтық түсімдер – 2 984 979 мың теңге;</w:t>
      </w:r>
    </w:p>
    <w:p>
      <w:pPr>
        <w:spacing w:after="0"/>
        <w:ind w:left="0"/>
        <w:jc w:val="both"/>
      </w:pPr>
      <w:r>
        <w:rPr>
          <w:rFonts w:ascii="Times New Roman"/>
          <w:b w:val="false"/>
          <w:i w:val="false"/>
          <w:color w:val="000000"/>
          <w:sz w:val="28"/>
        </w:rPr>
        <w:t>
      салықтық емес түсімдер – 27 716,5 мың теңге;</w:t>
      </w:r>
    </w:p>
    <w:p>
      <w:pPr>
        <w:spacing w:after="0"/>
        <w:ind w:left="0"/>
        <w:jc w:val="both"/>
      </w:pPr>
      <w:r>
        <w:rPr>
          <w:rFonts w:ascii="Times New Roman"/>
          <w:b w:val="false"/>
          <w:i w:val="false"/>
          <w:color w:val="000000"/>
          <w:sz w:val="28"/>
        </w:rPr>
        <w:t>
      негізгі капиталды сатудан түсетін түсімдер – 75 000 мың теңге;</w:t>
      </w:r>
    </w:p>
    <w:p>
      <w:pPr>
        <w:spacing w:after="0"/>
        <w:ind w:left="0"/>
        <w:jc w:val="both"/>
      </w:pPr>
      <w:r>
        <w:rPr>
          <w:rFonts w:ascii="Times New Roman"/>
          <w:b w:val="false"/>
          <w:i w:val="false"/>
          <w:color w:val="000000"/>
          <w:sz w:val="28"/>
        </w:rPr>
        <w:t>
      трансферттердің түсімдері – 3 011 916 мың теңге;</w:t>
      </w:r>
    </w:p>
    <w:p>
      <w:pPr>
        <w:spacing w:after="0"/>
        <w:ind w:left="0"/>
        <w:jc w:val="both"/>
      </w:pPr>
      <w:r>
        <w:rPr>
          <w:rFonts w:ascii="Times New Roman"/>
          <w:b w:val="false"/>
          <w:i w:val="false"/>
          <w:color w:val="000000"/>
          <w:sz w:val="28"/>
        </w:rPr>
        <w:t>
      2) шығындар – 6 111 312,7 мың теңге;</w:t>
      </w:r>
    </w:p>
    <w:p>
      <w:pPr>
        <w:spacing w:after="0"/>
        <w:ind w:left="0"/>
        <w:jc w:val="both"/>
      </w:pPr>
      <w:r>
        <w:rPr>
          <w:rFonts w:ascii="Times New Roman"/>
          <w:b w:val="false"/>
          <w:i w:val="false"/>
          <w:color w:val="000000"/>
          <w:sz w:val="28"/>
        </w:rPr>
        <w:t>
      3) таза бюджеттік кредиттеу – 657 995 мың теңге, соның ішінде:</w:t>
      </w:r>
    </w:p>
    <w:p>
      <w:pPr>
        <w:spacing w:after="0"/>
        <w:ind w:left="0"/>
        <w:jc w:val="both"/>
      </w:pPr>
      <w:r>
        <w:rPr>
          <w:rFonts w:ascii="Times New Roman"/>
          <w:b w:val="false"/>
          <w:i w:val="false"/>
          <w:color w:val="000000"/>
          <w:sz w:val="28"/>
        </w:rPr>
        <w:t>
      бюджеттік кредиттер – 1 046 063 мың теңге;</w:t>
      </w:r>
    </w:p>
    <w:p>
      <w:pPr>
        <w:spacing w:after="0"/>
        <w:ind w:left="0"/>
        <w:jc w:val="both"/>
      </w:pPr>
      <w:r>
        <w:rPr>
          <w:rFonts w:ascii="Times New Roman"/>
          <w:b w:val="false"/>
          <w:i w:val="false"/>
          <w:color w:val="000000"/>
          <w:sz w:val="28"/>
        </w:rPr>
        <w:t>
      бюджеттік кредиттерді өтеу – 388 068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соның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- 669 696,2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669 696,2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"8. 2018 жылға арналған қала бюджетінде 1 046 063 мың теңге сомасында кредиттер көзделгені есепке алансын, соның ішінде, мамандарды әлеуметтік қолдау бойынша шараларды іске асыруға 10 823 мың теңге, жылумен, сумен жабдықтау және су бұру жүйелерін реконструкциялауға және салуға 1 015 240 мың теңге және мемлекеттік инвестициялық саясатты іске асыру үшін "Даму" кәсіпкерлікті дамыту қоры АҚ-ға кредит беруге 20 000 мың теңге.";</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баяндалсын.</w:t>
      </w:r>
    </w:p>
    <w:bookmarkEnd w:id="2"/>
    <w:bookmarkStart w:name="z6" w:id="3"/>
    <w:p>
      <w:pPr>
        <w:spacing w:after="0"/>
        <w:ind w:left="0"/>
        <w:jc w:val="both"/>
      </w:pPr>
      <w:r>
        <w:rPr>
          <w:rFonts w:ascii="Times New Roman"/>
          <w:b w:val="false"/>
          <w:i w:val="false"/>
          <w:color w:val="000000"/>
          <w:sz w:val="28"/>
        </w:rPr>
        <w:t xml:space="preserve">
      2. Осы шешім Ақмола облысының Әділет департаментінде мемлекеттік тіркелген күнінен бастап күшіне енеді және 2018 жылғы 1 қаңтардан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В.Козейчук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Ғ.Көпеева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қаласы</w:t>
            </w:r>
            <w:r>
              <w:br/>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С.Шабаров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24.08.2018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 мәслихатының</w:t>
            </w:r>
            <w:r>
              <w:br/>
            </w:r>
            <w:r>
              <w:rPr>
                <w:rFonts w:ascii="Times New Roman"/>
                <w:b w:val="false"/>
                <w:i w:val="false"/>
                <w:color w:val="000000"/>
                <w:sz w:val="20"/>
              </w:rPr>
              <w:t>2018 жылғы 24 тамыздағы № 6С-30/2</w:t>
            </w:r>
            <w:r>
              <w:br/>
            </w:r>
            <w:r>
              <w:rPr>
                <w:rFonts w:ascii="Times New Roman"/>
                <w:b w:val="false"/>
                <w:i w:val="false"/>
                <w:color w:val="000000"/>
                <w:sz w:val="20"/>
              </w:rPr>
              <w:t>шешіміне 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 мәслихатының</w:t>
            </w:r>
            <w:r>
              <w:br/>
            </w:r>
            <w:r>
              <w:rPr>
                <w:rFonts w:ascii="Times New Roman"/>
                <w:b w:val="false"/>
                <w:i w:val="false"/>
                <w:color w:val="000000"/>
                <w:sz w:val="20"/>
              </w:rPr>
              <w:t>2017 жылғы 21 желтоқсандағы № 6С-24/2</w:t>
            </w:r>
            <w:r>
              <w:br/>
            </w:r>
            <w:r>
              <w:rPr>
                <w:rFonts w:ascii="Times New Roman"/>
                <w:b w:val="false"/>
                <w:i w:val="false"/>
                <w:color w:val="000000"/>
                <w:sz w:val="20"/>
              </w:rPr>
              <w:t>шешіміне 1-қосымша</w:t>
            </w:r>
          </w:p>
        </w:tc>
      </w:tr>
    </w:tbl>
    <w:bookmarkStart w:name="z8" w:id="4"/>
    <w:p>
      <w:pPr>
        <w:spacing w:after="0"/>
        <w:ind w:left="0"/>
        <w:jc w:val="left"/>
      </w:pPr>
      <w:r>
        <w:rPr>
          <w:rFonts w:ascii="Times New Roman"/>
          <w:b/>
          <w:i w:val="false"/>
          <w:color w:val="000000"/>
        </w:rPr>
        <w:t xml:space="preserve"> 2018 жылға арналған қала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968"/>
        <w:gridCol w:w="624"/>
        <w:gridCol w:w="6520"/>
        <w:gridCol w:w="35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сомасы</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6 099 611,5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2 984 979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218 027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218 027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2 097 568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2 097 568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498 524,5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328 301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22 681,5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147 252</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147 015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78 468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27 716,5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3 011 916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3 011 916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3 011 916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173"/>
        <w:gridCol w:w="1173"/>
        <w:gridCol w:w="5910"/>
        <w:gridCol w:w="31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сомасы</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6 111 312,7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378 865,7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17 630,4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17 161,4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212 026,3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173 386,2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56 050,6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48 689,3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7 361,3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36 861,9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25 884,7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56 296,5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16 668,1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296 296,4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296 296,4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4 997,4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291 019,1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3 609 132,1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3 555 225,1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15 764,1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2 356 043,3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99 163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161 525,2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408 938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31 674,5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65 249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367 017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49 189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405 326,9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389 014,9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53 447,4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91 914,5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30 434,5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26 452,5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440 369,6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191 972,4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119 471,7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238 915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234 151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6 441,7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6 441,7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409 038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320 845,3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11 937,7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202 022,5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61 238,1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11 681,9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33 965,1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57 826,9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13 103,7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19 784,8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30 365,8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10 426,1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9 177,1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54 667,4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13 493,9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8 564,6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39 012,5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 жөніндегі іс-шараларды өткізу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36 064,5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14 534,6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14 074,6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21 529,9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5 181,5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248 503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248 503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26 750,1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22 553,1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16 861,4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5 691,7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қөрсету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201 535,5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201 535,5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153 710,8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657 995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1 046 063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1 015 240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1 015 240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1 015 240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388 068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388 068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377 186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нысаналы мақсаты бойынша пайдаланылмаған кредиттерді жеке және заңды тұлғалардың қайтаруы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-669 696,2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669 696,2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 мәслихатының</w:t>
            </w:r>
            <w:r>
              <w:br/>
            </w:r>
            <w:r>
              <w:rPr>
                <w:rFonts w:ascii="Times New Roman"/>
                <w:b w:val="false"/>
                <w:i w:val="false"/>
                <w:color w:val="000000"/>
                <w:sz w:val="20"/>
              </w:rPr>
              <w:t>2018 жылғы 24 тамыздағы № 6С-30/2</w:t>
            </w:r>
            <w:r>
              <w:br/>
            </w:r>
            <w:r>
              <w:rPr>
                <w:rFonts w:ascii="Times New Roman"/>
                <w:b w:val="false"/>
                <w:i w:val="false"/>
                <w:color w:val="000000"/>
                <w:sz w:val="20"/>
              </w:rPr>
              <w:t>шешіміне 2-қосымша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 мәслихатының</w:t>
            </w:r>
            <w:r>
              <w:br/>
            </w:r>
            <w:r>
              <w:rPr>
                <w:rFonts w:ascii="Times New Roman"/>
                <w:b w:val="false"/>
                <w:i w:val="false"/>
                <w:color w:val="000000"/>
                <w:sz w:val="20"/>
              </w:rPr>
              <w:t>2017 жылғы 21 желтоқсандағы № 6С-24/2</w:t>
            </w:r>
            <w:r>
              <w:br/>
            </w:r>
            <w:r>
              <w:rPr>
                <w:rFonts w:ascii="Times New Roman"/>
                <w:b w:val="false"/>
                <w:i w:val="false"/>
                <w:color w:val="000000"/>
                <w:sz w:val="20"/>
              </w:rPr>
              <w:t>шешіміне 4-қосымша</w:t>
            </w:r>
          </w:p>
        </w:tc>
      </w:tr>
    </w:tbl>
    <w:bookmarkStart w:name="z10" w:id="5"/>
    <w:p>
      <w:pPr>
        <w:spacing w:after="0"/>
        <w:ind w:left="0"/>
        <w:jc w:val="left"/>
      </w:pPr>
      <w:r>
        <w:rPr>
          <w:rFonts w:ascii="Times New Roman"/>
          <w:b/>
          <w:i w:val="false"/>
          <w:color w:val="000000"/>
        </w:rPr>
        <w:t xml:space="preserve"> Нысаналы трансферттердің есебінен 2018 жылға арналған қала бюджетінің шығындары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9"/>
        <w:gridCol w:w="6813"/>
        <w:gridCol w:w="3268"/>
      </w:tblGrid>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сомасы</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міндетті гигиеналық құралдармен қамтамасыз ету нормаларын арттыруға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15 912,5</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қызметтерін дамытуға мемлекеттік әлеуметтік тапсырысты орналастыруға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(орнын толтырушы) құралдар тізбесін кеңейтуге арналған</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қызметтерін көрсетуге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Еңбекақыны жартылай субсидиялауға және жастар тәжірибесіне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31 138</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кәсіби оқытуды іске асыруға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шығындарды өтеуге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8 622</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28 129</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22 031</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жұмыспен қамту агенттіктері арқылы жұмысқа орналастыруға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жүзеге асыруға гранттар</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9 860,5</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орталықтарында әлеуметтік жұмыс жөніндегі кеңесшілер мен көмекшілерді енгізуге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4 390,9</w:t>
            </w:r>
          </w:p>
        </w:tc>
      </w:tr>
      <w:tr>
        <w:trPr>
          <w:trHeight w:val="30" w:hRule="atLeast"/>
        </w:trPr>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курстары бойынша тәжірибеден өткен мұғалімдерге үстеме ақы төлеуге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29 890</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қызметкерді оқыту кезеңінде орнын басқаны үшін мұғалімдерге үстеме ақы төлеуге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33 690</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мектептерін Wi-Fi желісімен жабдықтауға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сынағынан өткен және бастауыш, негізгі және жалпы орта білім берудің білім беру бағдарламаларын іске асыратын мұғалімдерге педагогикалық шеберліктің біліктілігіне қосымша ақы төлеуге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17 386</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жаңартылған мазмұны бойынша бастауыш, негізгі және жалпы орта білім берудің оқу бағдарламаларын іске асыратын білім беру ұйымдарының мұғалімдеріне қосымша ақы төлеуге және жергілікті бюджет қаражаты есебінен шығыстардың осы бағыт бойынша төленген сомаларын өтеуге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137 791</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пен өмірлік дағдыларды қалыптастыру және кәмелетке толмағандар арасында өзіне-өзі қол жұмсаудың алдын алу" бағдарламасын енгізуге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үшін кітаптарды алуға және жеткізуге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33 903</w:t>
            </w:r>
          </w:p>
        </w:tc>
      </w:tr>
      <w:tr>
        <w:trPr>
          <w:trHeight w:val="30" w:hRule="atLeast"/>
        </w:trPr>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бөлімі</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қаласындағы 45 пәтерлі тұрғын үйге инженерлік коммуникацияларды жайластыру (1-позиция)</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20 шағынауданында жеке тұрғын үй құрылысына инженерлік инфрақұрылым құрылысы (2-кезек, 1-кезең) Сумен жабдықтау</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20 шағынауданында жеке тұрғын үй құрылысына инженерлік инфрақұрылым құрылысы (2-кезек, 1-кезең) Электрмен жабдықтау</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w:t>
            </w:r>
          </w:p>
        </w:tc>
      </w:tr>
      <w:tr>
        <w:trPr>
          <w:trHeight w:val="30" w:hRule="atLeast"/>
        </w:trPr>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ветеринария бөлімі</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жүргізуге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18 605</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союға жіберілген бруцеллезбен ауыратын ауыл шаруашылық малдардың (ірі және ұсақ қара мал) құнын қайтаруға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бөлімі</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"Мирас" мәдениет үйі" МКҚК әжетхана үй-жайларын ағымдағы жөндеуге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және автомобиль жолдары бөлімі</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көше-жол желісін ағымдағы жөндеуге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 бөлімі</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Шаңтөбе кентінің БЖСМ боксқа арналған спорттық техникасын сатып алуға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кәсіпорындарға жылу беру маусымын аяқтауға (Шаңтөбе кенті)</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47 453</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кәсіпорындарға жылу беру маусымына дайындалуға (Шаңтөбе кенті)</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 мәслихатының</w:t>
            </w:r>
            <w:r>
              <w:br/>
            </w:r>
            <w:r>
              <w:rPr>
                <w:rFonts w:ascii="Times New Roman"/>
                <w:b w:val="false"/>
                <w:i w:val="false"/>
                <w:color w:val="000000"/>
                <w:sz w:val="20"/>
              </w:rPr>
              <w:t>2018 жылғы 24 тамыздағы № 6С-30/2</w:t>
            </w:r>
            <w:r>
              <w:br/>
            </w:r>
            <w:r>
              <w:rPr>
                <w:rFonts w:ascii="Times New Roman"/>
                <w:b w:val="false"/>
                <w:i w:val="false"/>
                <w:color w:val="000000"/>
                <w:sz w:val="20"/>
              </w:rPr>
              <w:t>шешіміне 3-қосымша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 мәслихатының</w:t>
            </w:r>
            <w:r>
              <w:br/>
            </w:r>
            <w:r>
              <w:rPr>
                <w:rFonts w:ascii="Times New Roman"/>
                <w:b w:val="false"/>
                <w:i w:val="false"/>
                <w:color w:val="000000"/>
                <w:sz w:val="20"/>
              </w:rPr>
              <w:t>2017 жылғы 21 желтоқсандағы № 6С-24/2</w:t>
            </w:r>
            <w:r>
              <w:br/>
            </w:r>
            <w:r>
              <w:rPr>
                <w:rFonts w:ascii="Times New Roman"/>
                <w:b w:val="false"/>
                <w:i w:val="false"/>
                <w:color w:val="000000"/>
                <w:sz w:val="20"/>
              </w:rPr>
              <w:t>шешіміне 6-қосымша</w:t>
            </w:r>
          </w:p>
        </w:tc>
      </w:tr>
    </w:tbl>
    <w:bookmarkStart w:name="z12" w:id="6"/>
    <w:p>
      <w:pPr>
        <w:spacing w:after="0"/>
        <w:ind w:left="0"/>
        <w:jc w:val="left"/>
      </w:pPr>
      <w:r>
        <w:rPr>
          <w:rFonts w:ascii="Times New Roman"/>
          <w:b/>
          <w:i w:val="false"/>
          <w:color w:val="000000"/>
        </w:rPr>
        <w:t xml:space="preserve"> 2018 жылға арналған ауыл, ауылдық округті ұстау бойынша шығыстар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710"/>
        <w:gridCol w:w="2243"/>
        <w:gridCol w:w="2243"/>
        <w:gridCol w:w="2243"/>
        <w:gridCol w:w="1812"/>
        <w:gridCol w:w="224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 құдық ауылы</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Изобильный ауылы</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ауылдық округі</w:t>
            </w:r>
          </w:p>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19 713,2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10 437,8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11 086,6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14 813</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56 050,6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21 466,2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12 432,3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15 873</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62 288,1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