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c0630" w14:textId="8ec06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Степногорск қаласының аумағында қызметін жүзеге асыратын барлық салық төлеушілер үшін тіркелген салықтың бірыңғай мөлшерлемелерін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қалалық мәслихатының 2018 жылғы 27 ақпандағы № 6С-25/9 шешімі. Ақмола облысының Әділет департаментінде 2018 жылғы 26 наурызда № 6484 болып тіркелді. Күші жойылды - Ақмола облысы Степногорск қалалық мәслихатының 2020 жылғы 17 сәуірдегі № 6С-50/5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Степногорск қалалық мәслихатының 17.04.2020 </w:t>
      </w:r>
      <w:r>
        <w:rPr>
          <w:rFonts w:ascii="Times New Roman"/>
          <w:b w:val="false"/>
          <w:i w:val="false"/>
          <w:color w:val="ff0000"/>
          <w:sz w:val="28"/>
        </w:rPr>
        <w:t>№ 6С-50/5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енгiзiледi)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"Салық және бюджетке төленетін басқа да міндетті төлемдер туралы (Салық кодексі)" Кодексінің </w:t>
      </w:r>
      <w:r>
        <w:rPr>
          <w:rFonts w:ascii="Times New Roman"/>
          <w:b w:val="false"/>
          <w:i w:val="false"/>
          <w:color w:val="000000"/>
          <w:sz w:val="28"/>
        </w:rPr>
        <w:t>546-бабына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Степногорск қалалық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қосымшасына сәйкес Степногорск қаласының аумағында қызметін жүзеге асыратын барлық салық төлеушілер үшін тіркелген салықтың бірыңғай </w:t>
      </w:r>
      <w:r>
        <w:rPr>
          <w:rFonts w:ascii="Times New Roman"/>
          <w:b w:val="false"/>
          <w:i w:val="false"/>
          <w:color w:val="000000"/>
          <w:sz w:val="28"/>
        </w:rPr>
        <w:t>мөлшерлемелері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Степногорск қалалық мәслихатының 2017 жылғы 30 наурыздағы № 6С-17/5 "Степногорск қаласының аумағында қызметін жүзеге асыратын барлық салық төлеушілер үшін бірыңғай тіркелген салық мөлшерлемелерін белгілеу туралы" (Нормативтік құқықтық актілерді мемлекеттік тіркеу тізілімінде № 5938 болып тіркелген, 2017 жылғы 17 мамырда Қазақстан Республикасы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А.Гетманов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Ғ.Көпеева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Степногорск қаласының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Ә.Күмпекеев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27.02.2018 ж.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министрлігінің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комитеті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Ақмола облысы бойынша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департаментінің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Степногорск қаласы бойынша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басқармасы"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Республикалық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 басшысының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27.02.2018 ж.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6С-25/9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Степногорск қаласының аумағында қызметін жүзеге асыратын барлық салық төлеушілер үшін тіркелген салықтың бірыңғай мөлшерлемелері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7"/>
        <w:gridCol w:w="5098"/>
        <w:gridCol w:w="5415"/>
      </w:tblGrid>
      <w:tr>
        <w:trPr>
          <w:trHeight w:val="30" w:hRule="atLeast"/>
        </w:trPr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р/р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атауы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бірыңғай тіркелген салық мөлшерлемелері (айлық есептік көрсеткіштерінде)</w:t>
            </w:r>
          </w:p>
        </w:tc>
      </w:tr>
      <w:tr>
        <w:trPr>
          <w:trHeight w:val="30" w:hRule="atLeast"/>
        </w:trPr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ойыншымен ойын өткізуге арналған ұтыссыз ойын автоматы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Біреуден көп ойыншының қатысуымен ойын өткізуге арналған ұтыссыз ойын автоматы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өткізу үшін пайдаланылатын дербес компьютер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үстелі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ұйымның айырбастау пункті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