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750d" w14:textId="1d97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Көкшетау қалалық мәслихатының 2018 жылғы 20 желтоқсандағы № С-26/3 шешімі. Ақмола облысының Әділет департаментінде 2018 жылғы 25 желтоқсанда № 6965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бiр мың бес жүз еселiк айлық есептiк көрсеткiштен аспайтын сомада бюджеттiк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Көкшетау қалалық мәслихатының 26.07.2019 </w:t>
      </w:r>
      <w:r>
        <w:rPr>
          <w:rFonts w:ascii="Times New Roman"/>
          <w:b w:val="false"/>
          <w:i w:val="false"/>
          <w:color w:val="000000"/>
          <w:sz w:val="28"/>
        </w:rPr>
        <w:t>№ С-35/3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 мәслихатының</w:t>
            </w:r>
            <w:r>
              <w:br/>
            </w:r>
            <w:r>
              <w:rPr>
                <w:rFonts w:ascii="Times New Roman"/>
                <w:b w:val="false"/>
                <w:i/>
                <w:color w:val="000000"/>
                <w:sz w:val="20"/>
              </w:rPr>
              <w:t>26–шы кезекті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Ж.Әміржанов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