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364c" w14:textId="ea23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көші-қон процестерін реттеу қағидаларын бекіту туралы" Ақмола облыстық мәслихатының 2017 жылғы 29 қыркүйектегі № 6С-15-3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2018 жылғы 14 маусымдағы № 6С-21-8 шешімі. Ақмола облысының Әділет департаментінде 2018 жылғы 9 шілдеде № 6717 болып тіркелді. Күші жойылды - Ақмола облыстық мәслихатының 2024 жылғы 27 маусымдағы № 8С-11-12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27.06.2024 </w:t>
      </w:r>
      <w:r>
        <w:rPr>
          <w:rFonts w:ascii="Times New Roman"/>
          <w:b w:val="false"/>
          <w:i w:val="false"/>
          <w:color w:val="ff0000"/>
          <w:sz w:val="28"/>
        </w:rPr>
        <w:t>№ 8С-11-12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2-6-тармағына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2017 жылғы 29 қыркүйектегі № 6С-15-3 "Ақмола облысындағы көші-қон процестерін реттеу қағидаларын бекіту туралы" (Нормативтік құқықтық актілерді мемлекеттік тіркеу тізілімінде № 6124 болып тіркелген, 2017 жылғы 27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өзгерiс енгiзiлсін: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Осы қағидаларда пайдаланылатын негізгі ұғым:</w:t>
      </w:r>
    </w:p>
    <w:p>
      <w:pPr>
        <w:spacing w:after="0"/>
        <w:ind w:left="0"/>
        <w:jc w:val="both"/>
      </w:pPr>
      <w:r>
        <w:rPr>
          <w:rFonts w:ascii="Times New Roman"/>
          <w:b w:val="false"/>
          <w:i w:val="false"/>
          <w:color w:val="000000"/>
          <w:sz w:val="28"/>
        </w:rPr>
        <w:t>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w:t>
            </w:r>
          </w:p>
          <w:p>
            <w:pPr>
              <w:spacing w:after="20"/>
              <w:ind w:left="20"/>
              <w:jc w:val="both"/>
            </w:pPr>
          </w:p>
          <w:p>
            <w:pPr>
              <w:spacing w:after="20"/>
              <w:ind w:left="20"/>
              <w:jc w:val="both"/>
            </w:pPr>
            <w:r>
              <w:rPr>
                <w:rFonts w:ascii="Times New Roman"/>
                <w:b w:val="false"/>
                <w:i/>
                <w:color w:val="000000"/>
                <w:sz w:val="20"/>
              </w:rPr>
              <w:t>министрлігі Ақмола облысының</w:t>
            </w:r>
          </w:p>
          <w:p>
            <w:pPr>
              <w:spacing w:after="20"/>
              <w:ind w:left="20"/>
              <w:jc w:val="both"/>
            </w:pPr>
            <w:r>
              <w:rPr>
                <w:rFonts w:ascii="Times New Roman"/>
                <w:b w:val="false"/>
                <w:i/>
                <w:color w:val="000000"/>
                <w:sz w:val="20"/>
              </w:rPr>
              <w:t>ішкі істер департаменті"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06 2018 ж.</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жұмыспен</w:t>
            </w:r>
          </w:p>
          <w:p>
            <w:pPr>
              <w:spacing w:after="20"/>
              <w:ind w:left="20"/>
              <w:jc w:val="both"/>
            </w:pPr>
          </w:p>
          <w:p>
            <w:pPr>
              <w:spacing w:after="20"/>
              <w:ind w:left="20"/>
              <w:jc w:val="both"/>
            </w:pPr>
            <w:r>
              <w:rPr>
                <w:rFonts w:ascii="Times New Roman"/>
                <w:b w:val="false"/>
                <w:i/>
                <w:color w:val="000000"/>
                <w:sz w:val="20"/>
              </w:rPr>
              <w:t>қамтуды және әлеуметтік</w:t>
            </w:r>
          </w:p>
          <w:p>
            <w:pPr>
              <w:spacing w:after="20"/>
              <w:ind w:left="20"/>
              <w:jc w:val="both"/>
            </w:pPr>
            <w:r>
              <w:rPr>
                <w:rFonts w:ascii="Times New Roman"/>
                <w:b w:val="false"/>
                <w:i/>
                <w:color w:val="000000"/>
                <w:sz w:val="20"/>
              </w:rPr>
              <w:t>бағдарламаларды үйлестіру</w:t>
            </w:r>
          </w:p>
          <w:p>
            <w:pPr>
              <w:spacing w:after="20"/>
              <w:ind w:left="20"/>
              <w:jc w:val="both"/>
            </w:pPr>
            <w:r>
              <w:rPr>
                <w:rFonts w:ascii="Times New Roman"/>
                <w:b w:val="false"/>
                <w:i/>
                <w:color w:val="000000"/>
                <w:sz w:val="20"/>
              </w:rPr>
              <w:t>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Д.Ахмеджанова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06 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