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85c3" w14:textId="4f48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2 мамырдағы № 205-701 қаулысы. Астана қаласының Әділет департаментінде 2018 жылғы 18 мамырда № 1175 болып тіркелді. Күші жойылды - Нұр-Сұлтан қаласы әкімдігінің 2020 жылғы 25 маусымдағы № 205-1283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25.06.2020 </w:t>
      </w:r>
      <w:r>
        <w:rPr>
          <w:rFonts w:ascii="Times New Roman"/>
          <w:b w:val="false"/>
          <w:i w:val="false"/>
          <w:color w:val="ff0000"/>
          <w:sz w:val="28"/>
        </w:rPr>
        <w:t>№ 205-1283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заңдарына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Қоршаған ортаны қорғау және табиғатты пайдалану басқармасы" мемлекеттік мекемесінің басшысы Қазақстан Республикасы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интернет-ресурстарына орналастырылуын;</w:t>
      </w:r>
    </w:p>
    <w:p>
      <w:pPr>
        <w:spacing w:after="0"/>
        <w:ind w:left="0"/>
        <w:jc w:val="both"/>
      </w:pPr>
      <w:r>
        <w:rPr>
          <w:rFonts w:ascii="Times New Roman"/>
          <w:b w:val="false"/>
          <w:i w:val="false"/>
          <w:color w:val="000000"/>
          <w:sz w:val="28"/>
        </w:rPr>
        <w:t>
      5) осы қаулыны мемлекеттік тіркелгеннен кейін он жұмыс күн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қауылының орындалуын бақылау Астана қаласы әкімінің орынбасары Қ.Қ. Айтмұхаметовке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2 мамырдағы</w:t>
            </w:r>
            <w:r>
              <w:br/>
            </w:r>
            <w:r>
              <w:rPr>
                <w:rFonts w:ascii="Times New Roman"/>
                <w:b w:val="false"/>
                <w:i w:val="false"/>
                <w:color w:val="000000"/>
                <w:sz w:val="20"/>
              </w:rPr>
              <w:t>№ 205-701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"Кең таралған пайдалы қазбаларды барлауға, өндіруге жер қойнауын пайдалану құқығының кепіл шартын тіркеу" мемлекеттік көрсетілетін қызметті (бұдан әрі – мемлекеттік көрсетілетін қызмет) Астана қаласы әкімдігінің уәкілетті органы – "Астана қаласының Қоршаған ортаны қорғау және табиғатты пайдалану басқармасы" мемлекеттік мекемесі (бұдан әрі – көрсетілетін қызметті беруші) "Көмірсутек шикізатын, сондай-ақ көмір және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бұйрығымен (Нормативтік құқықтық актілерді мемлекеттік тіркеу тізілімінде № 11606 тіркелген) бекітілген "Кең таралған пайдалы қазбаларды барлауға, өндіруге жер қойнауын пайдалану құқығының кепіл шартын тіркеу" мемлекеттiк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негізінде көрсетеді.</w:t>
      </w:r>
    </w:p>
    <w:bookmarkEnd w:id="7"/>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арқылы жүзеге асырылады.</w:t>
      </w:r>
    </w:p>
    <w:bookmarkStart w:name="z10" w:id="8"/>
    <w:p>
      <w:pPr>
        <w:spacing w:after="0"/>
        <w:ind w:left="0"/>
        <w:jc w:val="both"/>
      </w:pPr>
      <w:r>
        <w:rPr>
          <w:rFonts w:ascii="Times New Roman"/>
          <w:b w:val="false"/>
          <w:i w:val="false"/>
          <w:color w:val="000000"/>
          <w:sz w:val="28"/>
        </w:rPr>
        <w:t>
      2. Мемлекеттік қызмет көрсету нысаны: қағаз және электрондық (ішінара автоматтандырылған) жүзінде.</w:t>
      </w:r>
    </w:p>
    <w:bookmarkEnd w:id="8"/>
    <w:bookmarkStart w:name="z11" w:id="9"/>
    <w:p>
      <w:pPr>
        <w:spacing w:after="0"/>
        <w:ind w:left="0"/>
        <w:jc w:val="both"/>
      </w:pPr>
      <w:r>
        <w:rPr>
          <w:rFonts w:ascii="Times New Roman"/>
          <w:b w:val="false"/>
          <w:i w:val="false"/>
          <w:color w:val="000000"/>
          <w:sz w:val="28"/>
        </w:rPr>
        <w:t xml:space="preserve">
      3. Мемлекеттік қызмет көрсету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(бұдан әрі – куәлік) немесе дәлелді түрде бас тарту болып табылады.</w:t>
      </w:r>
    </w:p>
    <w:bookmarkEnd w:id="9"/>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қағаз жүзінде.</w:t>
      </w:r>
    </w:p>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bookmarkStart w:name="z12"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бойынша рәсімінің (іс-қимылдың) басталуына көрсетілетін қызметті алушылың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өтінішті ұсынуы негіз болып табылады.</w:t>
      </w:r>
    </w:p>
    <w:bookmarkEnd w:id="11"/>
    <w:bookmarkStart w:name="z14" w:id="12"/>
    <w:p>
      <w:pPr>
        <w:spacing w:after="0"/>
        <w:ind w:left="0"/>
        <w:jc w:val="both"/>
      </w:pPr>
      <w:r>
        <w:rPr>
          <w:rFonts w:ascii="Times New Roman"/>
          <w:b w:val="false"/>
          <w:i w:val="false"/>
          <w:color w:val="000000"/>
          <w:sz w:val="28"/>
        </w:rPr>
        <w:t>
      5. Мемлекеттік қызмет көрсету процесінің құрамына енетін рәсімдердің (іс-қимылдың) әрқайсысының мазмұны, оны орындау ұзақтығы:</w:t>
      </w:r>
    </w:p>
    <w:bookmarkEnd w:id="12"/>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қабылдауы және тіркеуі, сондай-ақ порталға жүгінген кезде – 15 (он бес) минут ішінде (құжатты тапсырған күні).</w:t>
      </w:r>
    </w:p>
    <w:p>
      <w:pPr>
        <w:spacing w:after="0"/>
        <w:ind w:left="0"/>
        <w:jc w:val="both"/>
      </w:pPr>
      <w:r>
        <w:rPr>
          <w:rFonts w:ascii="Times New Roman"/>
          <w:b w:val="false"/>
          <w:i w:val="false"/>
          <w:color w:val="000000"/>
          <w:sz w:val="28"/>
        </w:rPr>
        <w:t>
      Нәтижесі – көрсетілетін қызметті беруші кеңсе қызметкерінің құжатты қабылдауы;</w:t>
      </w:r>
    </w:p>
    <w:p>
      <w:pPr>
        <w:spacing w:after="0"/>
        <w:ind w:left="0"/>
        <w:jc w:val="both"/>
      </w:pPr>
      <w:r>
        <w:rPr>
          <w:rFonts w:ascii="Times New Roman"/>
          <w:b w:val="false"/>
          <w:i w:val="false"/>
          <w:color w:val="000000"/>
          <w:sz w:val="28"/>
        </w:rPr>
        <w:t>
      2) басшылықтың көрсетілетін қызметті берушінің құрылымдық бөлімшесі басшысын анықтауы – 1 (бір) сағат ішінде (құжатты тапсырған күні).</w:t>
      </w:r>
    </w:p>
    <w:p>
      <w:pPr>
        <w:spacing w:after="0"/>
        <w:ind w:left="0"/>
        <w:jc w:val="both"/>
      </w:pPr>
      <w:r>
        <w:rPr>
          <w:rFonts w:ascii="Times New Roman"/>
          <w:b w:val="false"/>
          <w:i w:val="false"/>
          <w:color w:val="000000"/>
          <w:sz w:val="28"/>
        </w:rPr>
        <w:t>
      Нәтижесі – көрсетілетін қызметті берушінің құрылымдық бөлімшесі басшысын анықтау бойынша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 құрылымдық бөлімшесі басшысының жауапты орындаушыны белгілеуі – 1 (бір) сағат ішінде (құжатты тапсырған күні).</w:t>
      </w:r>
    </w:p>
    <w:p>
      <w:pPr>
        <w:spacing w:after="0"/>
        <w:ind w:left="0"/>
        <w:jc w:val="both"/>
      </w:pPr>
      <w:r>
        <w:rPr>
          <w:rFonts w:ascii="Times New Roman"/>
          <w:b w:val="false"/>
          <w:i w:val="false"/>
          <w:color w:val="000000"/>
          <w:sz w:val="28"/>
        </w:rPr>
        <w:t>
      Нәтижесі – көрсетілетін қызметті беруші құрылымдық бөлімшесі басшысының жауапты орындаушыны белгілеу;</w:t>
      </w:r>
    </w:p>
    <w:p>
      <w:pPr>
        <w:spacing w:after="0"/>
        <w:ind w:left="0"/>
        <w:jc w:val="both"/>
      </w:pPr>
      <w:r>
        <w:rPr>
          <w:rFonts w:ascii="Times New Roman"/>
          <w:b w:val="false"/>
          <w:i w:val="false"/>
          <w:color w:val="000000"/>
          <w:sz w:val="28"/>
        </w:rPr>
        <w:t>
      4) көрсетілетін қызметті беруші жауапты орындаушысының куәлік жобасын ресімдеуі – 3 (үш) жұмыс күні ішінде.</w:t>
      </w:r>
    </w:p>
    <w:p>
      <w:pPr>
        <w:spacing w:after="0"/>
        <w:ind w:left="0"/>
        <w:jc w:val="both"/>
      </w:pPr>
      <w:r>
        <w:rPr>
          <w:rFonts w:ascii="Times New Roman"/>
          <w:b w:val="false"/>
          <w:i w:val="false"/>
          <w:color w:val="000000"/>
          <w:sz w:val="28"/>
        </w:rPr>
        <w:t>
      Нәтижесі – көрсетілетін қызметті беруші жауапты орындаушысының куәлік жобасын ресімдеуі;</w:t>
      </w:r>
    </w:p>
    <w:p>
      <w:pPr>
        <w:spacing w:after="0"/>
        <w:ind w:left="0"/>
        <w:jc w:val="both"/>
      </w:pPr>
      <w:r>
        <w:rPr>
          <w:rFonts w:ascii="Times New Roman"/>
          <w:b w:val="false"/>
          <w:i w:val="false"/>
          <w:color w:val="000000"/>
          <w:sz w:val="28"/>
        </w:rPr>
        <w:t>
      5) көрсетілетін қызметті беруші бөлім басшысының куәлік жобасына бұрыштама қоюы – 1 (бір) сағат ішінде (құжатты беру күні).</w:t>
      </w:r>
    </w:p>
    <w:p>
      <w:pPr>
        <w:spacing w:after="0"/>
        <w:ind w:left="0"/>
        <w:jc w:val="both"/>
      </w:pPr>
      <w:r>
        <w:rPr>
          <w:rFonts w:ascii="Times New Roman"/>
          <w:b w:val="false"/>
          <w:i w:val="false"/>
          <w:color w:val="000000"/>
          <w:sz w:val="28"/>
        </w:rPr>
        <w:t>
      Нәтижесі – көрсетілетін қызметті беруші бөлім басшысының куәлік жобасына бұрыштама қоюы;</w:t>
      </w:r>
    </w:p>
    <w:p>
      <w:pPr>
        <w:spacing w:after="0"/>
        <w:ind w:left="0"/>
        <w:jc w:val="both"/>
      </w:pPr>
      <w:r>
        <w:rPr>
          <w:rFonts w:ascii="Times New Roman"/>
          <w:b w:val="false"/>
          <w:i w:val="false"/>
          <w:color w:val="000000"/>
          <w:sz w:val="28"/>
        </w:rPr>
        <w:t>
      6) көрсетілетін қызметті беруші басшысының куәлікке қол қоюы – 1 (бір) сағат ішінде (құжатты беру күні).</w:t>
      </w:r>
    </w:p>
    <w:p>
      <w:pPr>
        <w:spacing w:after="0"/>
        <w:ind w:left="0"/>
        <w:jc w:val="both"/>
      </w:pPr>
      <w:r>
        <w:rPr>
          <w:rFonts w:ascii="Times New Roman"/>
          <w:b w:val="false"/>
          <w:i w:val="false"/>
          <w:color w:val="000000"/>
          <w:sz w:val="28"/>
        </w:rPr>
        <w:t>
      Нәтижесі – көрсетілетін қызметті беруші басшысының куәлікке қол қоюы;</w:t>
      </w:r>
    </w:p>
    <w:p>
      <w:pPr>
        <w:spacing w:after="0"/>
        <w:ind w:left="0"/>
        <w:jc w:val="both"/>
      </w:pPr>
      <w:r>
        <w:rPr>
          <w:rFonts w:ascii="Times New Roman"/>
          <w:b w:val="false"/>
          <w:i w:val="false"/>
          <w:color w:val="000000"/>
          <w:sz w:val="28"/>
        </w:rPr>
        <w:t>
      7) көрсетілетін қызметті беруші жауапты орындаушысының куәлікті мөрмен куәландыруы, журналға тіркеуі және көрсетілетін қызметті алушыға беру үшін көрсетілетін қызметті берушінің кеңсесіне жолдауы – 1 (бір) сағат ішінде (құжатты беру күні).</w:t>
      </w:r>
    </w:p>
    <w:p>
      <w:pPr>
        <w:spacing w:after="0"/>
        <w:ind w:left="0"/>
        <w:jc w:val="both"/>
      </w:pPr>
      <w:r>
        <w:rPr>
          <w:rFonts w:ascii="Times New Roman"/>
          <w:b w:val="false"/>
          <w:i w:val="false"/>
          <w:color w:val="000000"/>
          <w:sz w:val="28"/>
        </w:rPr>
        <w:t>
      Нәтижесі – көрсетілетін қызметті беруші жауапты орындаушысының куәлікті мөрмен куәландыруы, журналға тіркеуі және көрсетілетін қызметті алушыға беру үшін көрсетілетін қызметті берушінің кеңсесіне жолдауы;</w:t>
      </w:r>
    </w:p>
    <w:p>
      <w:pPr>
        <w:spacing w:after="0"/>
        <w:ind w:left="0"/>
        <w:jc w:val="both"/>
      </w:pPr>
      <w:r>
        <w:rPr>
          <w:rFonts w:ascii="Times New Roman"/>
          <w:b w:val="false"/>
          <w:i w:val="false"/>
          <w:color w:val="000000"/>
          <w:sz w:val="28"/>
        </w:rPr>
        <w:t>
      8) көрсетілетін қызметті беруші кеңсе қызметкерінің көрсетілетін қызметті алушыға куәлікті беруі – 15 (он бес) минут ішінде (құжатты беру күні).</w:t>
      </w:r>
    </w:p>
    <w:p>
      <w:pPr>
        <w:spacing w:after="0"/>
        <w:ind w:left="0"/>
        <w:jc w:val="both"/>
      </w:pPr>
      <w:r>
        <w:rPr>
          <w:rFonts w:ascii="Times New Roman"/>
          <w:b w:val="false"/>
          <w:i w:val="false"/>
          <w:color w:val="000000"/>
          <w:sz w:val="28"/>
        </w:rPr>
        <w:t>
      Нәтижесі – көрсетілетін қызметті беруші кеңсе қызметкерінің көрсетілетін қызметті алушыға куәлікті беруі.</w:t>
      </w:r>
    </w:p>
    <w:p>
      <w:pPr>
        <w:spacing w:after="0"/>
        <w:ind w:left="0"/>
        <w:jc w:val="both"/>
      </w:pPr>
      <w:r>
        <w:rPr>
          <w:rFonts w:ascii="Times New Roman"/>
          <w:b w:val="false"/>
          <w:i w:val="false"/>
          <w:color w:val="000000"/>
          <w:sz w:val="28"/>
        </w:rPr>
        <w:t>
      Көрсетілетін қызметті алушы актіні қағаз жеткізгіште алу үшін жүгінген жағдайда мемлекеттік қызмет көрсету нәтижесі электрондық форматта ресімделіп, басып шығарылады және мөрмен және уәкілетті тұлғасының қолымен куәландырылады.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Start w:name="z15" w:id="13"/>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іс-қимылы тәртібін сипаттау</w:t>
      </w:r>
    </w:p>
    <w:bookmarkEnd w:id="13"/>
    <w:bookmarkStart w:name="z16" w:id="14"/>
    <w:p>
      <w:pPr>
        <w:spacing w:after="0"/>
        <w:ind w:left="0"/>
        <w:jc w:val="both"/>
      </w:pPr>
      <w:r>
        <w:rPr>
          <w:rFonts w:ascii="Times New Roman"/>
          <w:b w:val="false"/>
          <w:i w:val="false"/>
          <w:color w:val="000000"/>
          <w:sz w:val="28"/>
        </w:rPr>
        <w:t>
      6. Мемлекеттік көрсетілетін қызмет процесіне қатысты көрсетілетін қызметті берушінің құрылымдық бөлімшелерінің (қызметкерлерінің) тізілімі:</w:t>
      </w:r>
    </w:p>
    <w:bookmarkEnd w:id="14"/>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p>
      <w:pPr>
        <w:spacing w:after="0"/>
        <w:ind w:left="0"/>
        <w:jc w:val="both"/>
      </w:pPr>
      <w:r>
        <w:rPr>
          <w:rFonts w:ascii="Times New Roman"/>
          <w:b w:val="false"/>
          <w:i w:val="false"/>
          <w:color w:val="000000"/>
          <w:sz w:val="28"/>
        </w:rPr>
        <w:t>
      4) көрсетілетін қызметті беруші құрылымдық бөлімшесінің жауапты орындаушысы.</w:t>
      </w:r>
    </w:p>
    <w:bookmarkStart w:name="z17" w:id="15"/>
    <w:p>
      <w:pPr>
        <w:spacing w:after="0"/>
        <w:ind w:left="0"/>
        <w:jc w:val="both"/>
      </w:pPr>
      <w:r>
        <w:rPr>
          <w:rFonts w:ascii="Times New Roman"/>
          <w:b w:val="false"/>
          <w:i w:val="false"/>
          <w:color w:val="000000"/>
          <w:sz w:val="28"/>
        </w:rPr>
        <w:t>
      7. Әрбір рәсімдер (іс-қимылдың) ұзақтығын көрсете отырып көрсетілетін қызметті беруші құрылымдық бөлімшелері (қызметкерлері) арасындағы әр рәсімнің (іс-қимылдың) жүйелілігінің сипаттамасы:</w:t>
      </w:r>
    </w:p>
    <w:bookmarkEnd w:id="1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қабылдауы, тіркеуі және көрсетілетін қызметті берушінің басшылығына жолдауы – 15 (он бес) минут ішінде (құжатты тапсырған күні);</w:t>
      </w:r>
    </w:p>
    <w:p>
      <w:pPr>
        <w:spacing w:after="0"/>
        <w:ind w:left="0"/>
        <w:jc w:val="both"/>
      </w:pPr>
      <w:r>
        <w:rPr>
          <w:rFonts w:ascii="Times New Roman"/>
          <w:b w:val="false"/>
          <w:i w:val="false"/>
          <w:color w:val="000000"/>
          <w:sz w:val="28"/>
        </w:rPr>
        <w:t>
      2) көрсетілетін қызметті алушының құжаттары көрсетілетін қызметті беруші басшысының бұрыштамасымен көрсетілетін қызметті берушінің жауапты құрылымдық бөлімшесіне бағытталады – 1 (бір) сағат ішінде (құжатты тапсырған күні);</w:t>
      </w:r>
    </w:p>
    <w:p>
      <w:pPr>
        <w:spacing w:after="0"/>
        <w:ind w:left="0"/>
        <w:jc w:val="both"/>
      </w:pPr>
      <w:r>
        <w:rPr>
          <w:rFonts w:ascii="Times New Roman"/>
          <w:b w:val="false"/>
          <w:i w:val="false"/>
          <w:color w:val="000000"/>
          <w:sz w:val="28"/>
        </w:rPr>
        <w:t>
      3) көрсетілетін қызметті беруші құрылымдық бөлімшесінің басшысы көрсетілетін қызметті алушының қабылданған құжаттарын қарау үшін көрсетілетін қызметті берушінің жауапты орындаушысын анықтайды – 1 (бір) сағат ішінде (құжатты тапсырған күні);</w:t>
      </w:r>
    </w:p>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алушының құжаттарын Стандарттың 9-тармағына сәйкестігін қарайды және куәлік жобасын ресімдейді – 3 (үш) жұмыс күні ішінде;</w:t>
      </w:r>
    </w:p>
    <w:p>
      <w:pPr>
        <w:spacing w:after="0"/>
        <w:ind w:left="0"/>
        <w:jc w:val="both"/>
      </w:pPr>
      <w:r>
        <w:rPr>
          <w:rFonts w:ascii="Times New Roman"/>
          <w:b w:val="false"/>
          <w:i w:val="false"/>
          <w:color w:val="000000"/>
          <w:sz w:val="28"/>
        </w:rPr>
        <w:t>
      5) көрсетілетін қызметті берушінің құрылымдық бөлімшесі басшысының куәлік жобасына бұрыштама қоюы – 1 (бір) сағат ішінде (құжатты беру күні);</w:t>
      </w:r>
    </w:p>
    <w:p>
      <w:pPr>
        <w:spacing w:after="0"/>
        <w:ind w:left="0"/>
        <w:jc w:val="both"/>
      </w:pPr>
      <w:r>
        <w:rPr>
          <w:rFonts w:ascii="Times New Roman"/>
          <w:b w:val="false"/>
          <w:i w:val="false"/>
          <w:color w:val="000000"/>
          <w:sz w:val="28"/>
        </w:rPr>
        <w:t>
      6) көрсетілетін қызметті беруші басшысы куәлікке қол қояды – 1 (бір) сағат ішінде (құжатты беру күні);</w:t>
      </w:r>
    </w:p>
    <w:p>
      <w:pPr>
        <w:spacing w:after="0"/>
        <w:ind w:left="0"/>
        <w:jc w:val="both"/>
      </w:pPr>
      <w:r>
        <w:rPr>
          <w:rFonts w:ascii="Times New Roman"/>
          <w:b w:val="false"/>
          <w:i w:val="false"/>
          <w:color w:val="000000"/>
          <w:sz w:val="28"/>
        </w:rPr>
        <w:t>
      7) көрсетілетін қызметті берушінің жауапты орындаушысы куәлікті мөрмен куәландырады, куәлікті журналда тіркейді және көрсетілетін қызметті алушыға беру үшін көрсетілетін қызметті беруші кеңсесіне жолдайды – 1 (бір) сағат ішінде (құжатты беру күні);</w:t>
      </w:r>
    </w:p>
    <w:p>
      <w:pPr>
        <w:spacing w:after="0"/>
        <w:ind w:left="0"/>
        <w:jc w:val="both"/>
      </w:pPr>
      <w:r>
        <w:rPr>
          <w:rFonts w:ascii="Times New Roman"/>
          <w:b w:val="false"/>
          <w:i w:val="false"/>
          <w:color w:val="000000"/>
          <w:sz w:val="28"/>
        </w:rPr>
        <w:t>
      8) көрсетілетін қызметті берушінің кеңсе қызметкері көрсетілетін қызметті алушыға куәлікті береді – 15 (он бес) минут ішінде (құжатты беру күні).</w:t>
      </w:r>
    </w:p>
    <w:bookmarkStart w:name="z18" w:id="1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xml:space="preserve">
      8. Мемлекеттік қызметті алу үшін көрсетілетін қызметті алушы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Мемлекеттік корпорацияға ұсынады.</w:t>
      </w:r>
    </w:p>
    <w:bookmarkEnd w:id="17"/>
    <w:bookmarkStart w:name="z20" w:id="18"/>
    <w:p>
      <w:pPr>
        <w:spacing w:after="0"/>
        <w:ind w:left="0"/>
        <w:jc w:val="both"/>
      </w:pPr>
      <w:r>
        <w:rPr>
          <w:rFonts w:ascii="Times New Roman"/>
          <w:b w:val="false"/>
          <w:i w:val="false"/>
          <w:color w:val="000000"/>
          <w:sz w:val="28"/>
        </w:rPr>
        <w:t>
      9. Мемлекеттік ақпараттық жүйелердегі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алушы мемлекеттік органдардың уәкілетті тұлғаларының ЭЦҚ-мен куәландырылған электрондық құжаттар нысанында тиісті мемлекеттік ақпараттық жүйелерден алады.</w:t>
      </w:r>
    </w:p>
    <w:bookmarkEnd w:id="18"/>
    <w:bookmarkStart w:name="z21" w:id="19"/>
    <w:p>
      <w:pPr>
        <w:spacing w:after="0"/>
        <w:ind w:left="0"/>
        <w:jc w:val="both"/>
      </w:pPr>
      <w:r>
        <w:rPr>
          <w:rFonts w:ascii="Times New Roman"/>
          <w:b w:val="false"/>
          <w:i w:val="false"/>
          <w:color w:val="000000"/>
          <w:sz w:val="28"/>
        </w:rPr>
        <w:t>
      10. Мемлекеттік қызметті көрсетудің әрбір рәсімін көрсетумен Мемлекеттік корпорацияға өтініш беру тәртібін сипаттау:</w:t>
      </w:r>
    </w:p>
    <w:bookmarkEnd w:id="19"/>
    <w:p>
      <w:pPr>
        <w:spacing w:after="0"/>
        <w:ind w:left="0"/>
        <w:jc w:val="both"/>
      </w:pPr>
      <w:r>
        <w:rPr>
          <w:rFonts w:ascii="Times New Roman"/>
          <w:b w:val="false"/>
          <w:i w:val="false"/>
          <w:color w:val="000000"/>
          <w:sz w:val="28"/>
        </w:rPr>
        <w:t>
      1) 1-процесс – Мемлекеттік корпорация қызметкері түпнұсқалардың шынайылығын құжаттардың шығарылған электрондық көшірмесімен салыстырады, кейін құжаттарды көрсетілетін қызмет алушыға қайтарады, орындау үшін көрсетілетін қызметті берушіге жолдайды, қабылданған құжаттарды көрсетілетін қызмет берушінің кеңсе қызметкері тіркейді, көрсетілетін қызмет берушінің басшылығына жолдайды – 15 (он бес) минут ішінде;</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2-процесс – басшылық көрсетілетін қызметті беруші құрылымдық бөлімшенің басшысын анықтайды - 1 (бір) сағат ішінде;</w:t>
      </w:r>
    </w:p>
    <w:p>
      <w:pPr>
        <w:spacing w:after="0"/>
        <w:ind w:left="0"/>
        <w:jc w:val="both"/>
      </w:pPr>
      <w:r>
        <w:rPr>
          <w:rFonts w:ascii="Times New Roman"/>
          <w:b w:val="false"/>
          <w:i w:val="false"/>
          <w:color w:val="000000"/>
          <w:sz w:val="28"/>
        </w:rPr>
        <w:t>
      3) 3-процесс – көрсетілетін қызметті беруші құрылымдық бөлімшенің басшысы жауапты орындаушыны анықтайды – 1 (бір) сағат ішінде;</w:t>
      </w:r>
    </w:p>
    <w:p>
      <w:pPr>
        <w:spacing w:after="0"/>
        <w:ind w:left="0"/>
        <w:jc w:val="both"/>
      </w:pPr>
      <w:r>
        <w:rPr>
          <w:rFonts w:ascii="Times New Roman"/>
          <w:b w:val="false"/>
          <w:i w:val="false"/>
          <w:color w:val="000000"/>
          <w:sz w:val="28"/>
        </w:rPr>
        <w:t>
      4) 4-процесс – көрсетілетін қызметті берушінің жауапты орындаушысы куәлік ресімдейді – 4 (төрт) жұмыс күні ішінде;</w:t>
      </w:r>
    </w:p>
    <w:p>
      <w:pPr>
        <w:spacing w:after="0"/>
        <w:ind w:left="0"/>
        <w:jc w:val="both"/>
      </w:pPr>
      <w:r>
        <w:rPr>
          <w:rFonts w:ascii="Times New Roman"/>
          <w:b w:val="false"/>
          <w:i w:val="false"/>
          <w:color w:val="000000"/>
          <w:sz w:val="28"/>
        </w:rPr>
        <w:t>
      5) 5-процесс – көрсетілетін қызметті беруші құрылымдық бөлімшесінің басшылығымен куәлік жобасына қол қоюы – 1 (бір) сағат ішінде;</w:t>
      </w:r>
    </w:p>
    <w:p>
      <w:pPr>
        <w:spacing w:after="0"/>
        <w:ind w:left="0"/>
        <w:jc w:val="both"/>
      </w:pPr>
      <w:r>
        <w:rPr>
          <w:rFonts w:ascii="Times New Roman"/>
          <w:b w:val="false"/>
          <w:i w:val="false"/>
          <w:color w:val="000000"/>
          <w:sz w:val="28"/>
        </w:rPr>
        <w:t>
      6) 6-процесс – көрсетілетін қызметті беруші басшысының куәлікке қол қоюы – 1 (бір) сағат ішінде;</w:t>
      </w:r>
    </w:p>
    <w:p>
      <w:pPr>
        <w:spacing w:after="0"/>
        <w:ind w:left="0"/>
        <w:jc w:val="both"/>
      </w:pPr>
      <w:r>
        <w:rPr>
          <w:rFonts w:ascii="Times New Roman"/>
          <w:b w:val="false"/>
          <w:i w:val="false"/>
          <w:color w:val="000000"/>
          <w:sz w:val="28"/>
        </w:rPr>
        <w:t>
      7) 7-процесс – көрсетілетін қызметті берушінің жауапты орындаушысы куәлікті мөрмен куәландырады, журналда тіркейді және көрсетілетін қызметті алушыға беру үшін жолдайды – 1 (бір) сағат ішінде;</w:t>
      </w:r>
    </w:p>
    <w:p>
      <w:pPr>
        <w:spacing w:after="0"/>
        <w:ind w:left="0"/>
        <w:jc w:val="both"/>
      </w:pPr>
      <w:r>
        <w:rPr>
          <w:rFonts w:ascii="Times New Roman"/>
          <w:b w:val="false"/>
          <w:i w:val="false"/>
          <w:color w:val="000000"/>
          <w:sz w:val="28"/>
        </w:rPr>
        <w:t>
      8) 8-процесс – көрсетілетін қызметті берушінің кеңсе қызметкері мемлекеттік қызметті көрсету нәтижесін Мемлекеттік корпорация қызметкеріне тапсырады, ол көрсетілетін қызметті алушыға куәлікті береді – 15 (он бес) минут ішінде.</w:t>
      </w:r>
    </w:p>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 кезінде өзара әрекет ететін ақпараттық жүйелердің функционалдық өзара әрекеттесуі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диаграммада көрсетілген.</w:t>
      </w:r>
    </w:p>
    <w:bookmarkStart w:name="z22" w:id="20"/>
    <w:p>
      <w:pPr>
        <w:spacing w:after="0"/>
        <w:ind w:left="0"/>
        <w:jc w:val="both"/>
      </w:pPr>
      <w:r>
        <w:rPr>
          <w:rFonts w:ascii="Times New Roman"/>
          <w:b w:val="false"/>
          <w:i w:val="false"/>
          <w:color w:val="000000"/>
          <w:sz w:val="28"/>
        </w:rPr>
        <w:t xml:space="preserve">
      11. Мемлекеттік көрсетілетін қызмет процесінде көрсетілетін қызметті беруші құрылымдық бөлімшелерінің (қызметкерлерінің) өзара әрекеттесу тәртіптемелері (іс-қимылы) реттілігінің сипаттамасы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Мемлекеттік корпорация арқылы мемлекеттік қызмет көрсету кезінде іске қосылған ақпараттық жүйенің функционалдық өзара іс-қимылдың диаграммасы</w:t>
      </w:r>
    </w:p>
    <w:bookmarkEnd w:id="21"/>
    <w:p>
      <w:pPr>
        <w:spacing w:after="0"/>
        <w:ind w:left="0"/>
        <w:jc w:val="left"/>
      </w:pP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Мемлекеттік қызметті көрсету кезіндегі бизнес-процесстердің анықтамалығы</w:t>
      </w:r>
    </w:p>
    <w:bookmarkEnd w:id="22"/>
    <w:p>
      <w:pPr>
        <w:spacing w:after="0"/>
        <w:ind w:left="0"/>
        <w:jc w:val="left"/>
      </w:pPr>
      <w:r>
        <w:br/>
      </w:r>
    </w:p>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