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c251" w14:textId="9b1c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амбулаториялық емдеу кезінде тегін және жеңілдікті шарттармен дәрілік заттарды, бейімделген емдік өнімдерді, медициналық бұйымдарды косымша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2018 жылғы 12 желтоқсандағы № 341/42-VI шешімі. Астана қаласының Әділет департаментінде 2019 жылғы 22 ақпанда № 1204 болып тіркелді. Күші жойылды - Нұр-Сұлтан қаласы мәслихатының 2019 жылғы 27 маусымдағы № 396/52-VI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мәслихатының 27.06.2019 </w:t>
      </w:r>
      <w:r>
        <w:rPr>
          <w:rFonts w:ascii="Times New Roman"/>
          <w:b w:val="false"/>
          <w:i w:val="false"/>
          <w:color w:val="ff0000"/>
          <w:sz w:val="28"/>
        </w:rPr>
        <w:t>№ 396/52-VI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Кодексінің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азаматтардың жекелеген санаттарына амбулаториялық емделу кезінде тегін және жеңілдікті шарттармен дәрілік заттарды, бейімделген емдік өнімдерді, медициналық бұйымдарды қосымша беру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Астана қаласы мәслихатының шешімдері күшін жойды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20 шілдедегі № 170/21- VI "Азаматтардың жекелеген санаттарына амбулаториялық емделу кезінде тегін және жеңілдікті шарттармен дәрілік заттарды, бейімделген емдік өнімдерді, медициналық мақсаттағы бұйымдарды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9 тамызда № 1123 болып тіркелген, 2017 жылғы 12 тамызда "Астана ақшамы", "Вечерняя Астана" газеттерінде жарияланған);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28 маусымдағы № 284/34-VI "Азаматтардың жекелеген санаттарына амбулаториялық емделу кезінде тегін және жеңілдікті шарттармен дәрілік заттарды, бейімделген емдік өнімдерді, медициналық мақсаттағы бұйымдарды қосымша беру туралы" Астана қаласы мәслихатының 2017 жылғы 20 шілдедегі № 170/21- IV шешіміне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12 шілдегі № 1183 болып тіркелген, 2018 жылғы 14 шілдегі "Астана ақшамы", "Вечерняя Астана" газеттерінде жарияланған).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341/42-VI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амбулаториялық емдеу кезінде тегін және жеңілдікті шарттармен дәрілік заттарды, бейімделген емдік өнімдерді, медициналық бұйымдарды қосымша беру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2142"/>
        <w:gridCol w:w="2546"/>
        <w:gridCol w:w="3349"/>
        <w:gridCol w:w="2933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санаты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тағайындау көрсеткіші (дәрежесі, сатысы, ауырығымы)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атауы (шығару нысаны)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ұнтақ, ингаляцияға арналған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колиместаты, ингаляцияға арналған ұнтақ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емдік өнімдер</w:t>
            </w:r>
          </w:p>
        </w:tc>
      </w:tr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өкпелік гипертензия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жүрек ақауы кезіндегі Эйзенменгер синдромы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ингаляцияға арналған ерітінді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Драве синдромы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медуллярлық ісігі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Вандетаниб, таблетка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Ниман-Пик ауруы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Миглустат, капсула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Шорбуындаушы спондилоартрит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толық жауап бермейтін белсенді сатыдағы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ұнтақ</w:t>
            </w:r>
          </w:p>
        </w:tc>
      </w:tr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Ювенильді идиопатиялық артрит, жүйелік нұсқасы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18 жасқа дейінгі балалар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толық жауап бермейттін белсенді сатыдағы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ұнтақ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инъекцияға арналған ұнтақ</w:t>
            </w:r>
          </w:p>
        </w:tc>
      </w:tr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эпидермолиз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емдік өнімдер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өкпе фиброзы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бронхоөкпелік дисплазиясы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жасқа дейінгі балалар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г дейінгі салмақпен өте шала туған нәрестелер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ерітінді дайындауға арналған ұнтақ,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глаукома, басқа көз аурулары салдарынан туындаған екінші глаукома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кем дегенде бір жыл диспансерлік есепте тұрған азаматтардың барлық санаттары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емдеуге толық жауап бермейтін белсенді сатыдағы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Бринзоламид, көзге арналған тамшылар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көзге арналған тамшылар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Травопрост+малеат тимололы, көзге арналған тамшылар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 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көтералмаушылық жағдайында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(сальметерол + флутиказона пропионат), ингаляцияларға арналған аэрозоль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гипертензия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көтералмаушылық жағдайында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(валсартан), таблетка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қатерлі ісігі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толық жауап бермейтін белсенді сатыдағы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Палбоциклиб, капсула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Латеральды (жанармай) аммиотрофиялық склероз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</w:t>
            </w:r>
          </w:p>
        </w:tc>
      </w:tr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контрацепция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экстрагениталды аурулары бар әйелдер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 + дроспиренон таблеткасы,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таблетка,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Жүктілікке қарсы аурулары бар әйелдер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 + левоноргестрель, таблетка, драже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туу жастағы барлық әйелдердің әлеуметтік осал топтары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жүрек жеткіліксіздігі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ересек адамдар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құралдарды имплантациялау, жасанды жүрек пен жүректі трансплантациялау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