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f2605" w14:textId="e4f26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"Теміржол көлігі саласында мемлекеттік көрсетілетін қызметтер стандарттарын бекіту туралы" Қазақстан Республикасы Инвестициялар және даму министрінің 2015 жылғы 30 сәуірдегі № 555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2018 жылғы 29 желтоқсандағы № 962 бұйрығы. Қазақстан Республикасының Әділет министрлігінде 2019 жылғы 4 қаңтарда № 18154 болып тіркелді. Күші жойылды - Қазақстан Республикасы Индустрия және инфрақұрылымдық даму министрінің 2020 жылғы 5 қазандағы № 514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Индустрия және инфрақұрылымдық даму министрінің 05.10.2020 </w:t>
      </w:r>
      <w:r>
        <w:rPr>
          <w:rFonts w:ascii="Times New Roman"/>
          <w:b w:val="false"/>
          <w:i w:val="false"/>
          <w:color w:val="000000"/>
          <w:sz w:val="28"/>
        </w:rPr>
        <w:t>№ 514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"Теміржол көлігі саласында мемлекеттік көрсетілетін қызметтер стандарттарын бекіту туралы" Қазақстан Республикасы Инвестициялар және даму министрінің 2015 жылғы 30 сәуірдегі № 555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11428 болып тіркелген, 2015 жылғы 21 шілдеде "Әділет" ақпараттық-құқықтық жүйесінде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"Теміржол көлігі саласында жүктерді тасымалдауға лицензия беру" мемлекеттiк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5" w:id="3"/>
    <w:p>
      <w:pPr>
        <w:spacing w:after="0"/>
        <w:ind w:left="0"/>
        <w:jc w:val="both"/>
      </w:pPr>
      <w:r>
        <w:rPr>
          <w:rFonts w:ascii="Times New Roman"/>
          <w:b w:val="false"/>
          <w:i w:val="false"/>
          <w:color w:val="000000"/>
          <w:sz w:val="28"/>
        </w:rPr>
        <w:t>
      "1-тарау. Жалпы ережелер";</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7" w:id="4"/>
    <w:p>
      <w:pPr>
        <w:spacing w:after="0"/>
        <w:ind w:left="0"/>
        <w:jc w:val="both"/>
      </w:pPr>
      <w:r>
        <w:rPr>
          <w:rFonts w:ascii="Times New Roman"/>
          <w:b w:val="false"/>
          <w:i w:val="false"/>
          <w:color w:val="000000"/>
          <w:sz w:val="28"/>
        </w:rPr>
        <w:t>
      "2-тарау. Мемлекеттік қызметті көрсету тәртібі";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"4. Порталға жүгінген сәттен бастап мемлекеттік қызметті көрсету мерзімдері:</w:t>
      </w:r>
    </w:p>
    <w:bookmarkEnd w:id="5"/>
    <w:p>
      <w:pPr>
        <w:spacing w:after="0"/>
        <w:ind w:left="0"/>
        <w:jc w:val="both"/>
      </w:pPr>
      <w:r>
        <w:rPr>
          <w:rFonts w:ascii="Times New Roman"/>
          <w:b w:val="false"/>
          <w:i w:val="false"/>
          <w:color w:val="000000"/>
          <w:sz w:val="28"/>
        </w:rPr>
        <w:t>
      1) лицензияны беру - 2 (екі) жұмыскүні;</w:t>
      </w:r>
    </w:p>
    <w:p>
      <w:pPr>
        <w:spacing w:after="0"/>
        <w:ind w:left="0"/>
        <w:jc w:val="both"/>
      </w:pPr>
      <w:r>
        <w:rPr>
          <w:rFonts w:ascii="Times New Roman"/>
          <w:b w:val="false"/>
          <w:i w:val="false"/>
          <w:color w:val="000000"/>
          <w:sz w:val="28"/>
        </w:rPr>
        <w:t>
      2) қайта ресімделген лицензияны беру - 2 (екі) жұмыскүні;</w:t>
      </w:r>
    </w:p>
    <w:p>
      <w:pPr>
        <w:spacing w:after="0"/>
        <w:ind w:left="0"/>
        <w:jc w:val="both"/>
      </w:pPr>
      <w:r>
        <w:rPr>
          <w:rFonts w:ascii="Times New Roman"/>
          <w:b w:val="false"/>
          <w:i w:val="false"/>
          <w:color w:val="000000"/>
          <w:sz w:val="28"/>
        </w:rPr>
        <w:t>
      Көрсетілетін қызметті беруші көрсетілетін қызметті алушының құжаттарын алған сәттен бастап 1 (бір) жұмыс күні ішінде ұсынылған құжаттардың толықтығын тексереді.</w:t>
      </w:r>
    </w:p>
    <w:p>
      <w:pPr>
        <w:spacing w:after="0"/>
        <w:ind w:left="0"/>
        <w:jc w:val="both"/>
      </w:pPr>
      <w:r>
        <w:rPr>
          <w:rFonts w:ascii="Times New Roman"/>
          <w:b w:val="false"/>
          <w:i w:val="false"/>
          <w:color w:val="000000"/>
          <w:sz w:val="28"/>
        </w:rPr>
        <w:t>
      Ұсынылған құжаттардың толық емес және (немесе) қолданылу мерзімі өтіп кеткен құжаттарды ұсыну фактісі анықталған жағдайда, көрсетілетін қызметті беруші көрсетілген мерзімдерде өтінішті одан әрі қарастырудан жазбаша дәлелді бас тарту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w:t>
      </w:r>
      <w:r>
        <w:rPr>
          <w:rFonts w:ascii="Times New Roman"/>
          <w:b w:val="false"/>
          <w:i w:val="false"/>
          <w:color w:val="000000"/>
          <w:sz w:val="28"/>
        </w:rPr>
        <w:t xml:space="preserve"> мынадай редакцияда жазылсын:</w:t>
      </w:r>
    </w:p>
    <w:bookmarkStart w:name="z11" w:id="6"/>
    <w:p>
      <w:pPr>
        <w:spacing w:after="0"/>
        <w:ind w:left="0"/>
        <w:jc w:val="both"/>
      </w:pPr>
      <w:r>
        <w:rPr>
          <w:rFonts w:ascii="Times New Roman"/>
          <w:b w:val="false"/>
          <w:i w:val="false"/>
          <w:color w:val="000000"/>
          <w:sz w:val="28"/>
        </w:rPr>
        <w:t>
      "7. Мемлекеттік көрсетілетін қызмет жеке және заңды тұлғаларға (бұдан әрі - көрсетілетін қызметті алушы) ақылы негізде көрсетіледі.</w:t>
      </w:r>
    </w:p>
    <w:bookmarkEnd w:id="6"/>
    <w:p>
      <w:pPr>
        <w:spacing w:after="0"/>
        <w:ind w:left="0"/>
        <w:jc w:val="both"/>
      </w:pPr>
      <w:r>
        <w:rPr>
          <w:rFonts w:ascii="Times New Roman"/>
          <w:b w:val="false"/>
          <w:i w:val="false"/>
          <w:color w:val="000000"/>
          <w:sz w:val="28"/>
        </w:rPr>
        <w:t xml:space="preserve">
      Лицензиялық алым "Салық және бюджетке төленетін басқа да міндетті төлемдер туралы" 2017 жылғы 25 желтоқсандағы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(Салық кодексі) белгіленген алымдар мөлшерлемесі бойынша жергілікті бюджетке төленеді және мыналарды:</w:t>
      </w:r>
    </w:p>
    <w:p>
      <w:pPr>
        <w:spacing w:after="0"/>
        <w:ind w:left="0"/>
        <w:jc w:val="both"/>
      </w:pPr>
      <w:r>
        <w:rPr>
          <w:rFonts w:ascii="Times New Roman"/>
          <w:b w:val="false"/>
          <w:i w:val="false"/>
          <w:color w:val="000000"/>
          <w:sz w:val="28"/>
        </w:rPr>
        <w:t>
      1) лицензияны беру үшін – алым төленетін күні қолданыстағы алты еселенген айлық есептік көрсеткіш;</w:t>
      </w:r>
    </w:p>
    <w:p>
      <w:pPr>
        <w:spacing w:after="0"/>
        <w:ind w:left="0"/>
        <w:jc w:val="both"/>
      </w:pPr>
      <w:r>
        <w:rPr>
          <w:rFonts w:ascii="Times New Roman"/>
          <w:b w:val="false"/>
          <w:i w:val="false"/>
          <w:color w:val="000000"/>
          <w:sz w:val="28"/>
        </w:rPr>
        <w:t>
      2) лицензияны қайта ресімдеу үшін – лицензия беру кезіндегі алым мөлшерлемесінің 10% -ын құрайды.</w:t>
      </w:r>
    </w:p>
    <w:p>
      <w:pPr>
        <w:spacing w:after="0"/>
        <w:ind w:left="0"/>
        <w:jc w:val="both"/>
      </w:pPr>
      <w:r>
        <w:rPr>
          <w:rFonts w:ascii="Times New Roman"/>
          <w:b w:val="false"/>
          <w:i w:val="false"/>
          <w:color w:val="000000"/>
          <w:sz w:val="28"/>
        </w:rPr>
        <w:t>
      Тіркеу алымының сомасын бюджетке төлеу қолма-қол және қолма-қол ақшасыз нысанда "электрондық үкіметтің" төлем шлюзі (бұдан әрi – ЭҮТШ) арқылы жүзеге асырылады.</w:t>
      </w:r>
    </w:p>
    <w:bookmarkStart w:name="z12" w:id="7"/>
    <w:p>
      <w:pPr>
        <w:spacing w:after="0"/>
        <w:ind w:left="0"/>
        <w:jc w:val="both"/>
      </w:pPr>
      <w:r>
        <w:rPr>
          <w:rFonts w:ascii="Times New Roman"/>
          <w:b w:val="false"/>
          <w:i w:val="false"/>
          <w:color w:val="000000"/>
          <w:sz w:val="28"/>
        </w:rPr>
        <w:t>
      8. Жұмыс кестесі:</w:t>
      </w:r>
    </w:p>
    <w:bookmarkEnd w:id="7"/>
    <w:p>
      <w:pPr>
        <w:spacing w:after="0"/>
        <w:ind w:left="0"/>
        <w:jc w:val="both"/>
      </w:pPr>
      <w:r>
        <w:rPr>
          <w:rFonts w:ascii="Times New Roman"/>
          <w:b w:val="false"/>
          <w:i w:val="false"/>
          <w:color w:val="000000"/>
          <w:sz w:val="28"/>
        </w:rPr>
        <w:t>
      1) көрсетілетін қызметті берушінің –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bookmarkStart w:name="z13" w:id="8"/>
    <w:p>
      <w:pPr>
        <w:spacing w:after="0"/>
        <w:ind w:left="0"/>
        <w:jc w:val="both"/>
      </w:pPr>
      <w:r>
        <w:rPr>
          <w:rFonts w:ascii="Times New Roman"/>
          <w:b w:val="false"/>
          <w:i w:val="false"/>
          <w:color w:val="000000"/>
          <w:sz w:val="28"/>
        </w:rPr>
        <w:t>
      9. Мемлекеттік қызметті алушы порталға жүгінген кезде мемлекеттік көрсетілетін қызметті көрсету үшін қажетті құжаттар тізбесі:</w:t>
      </w:r>
    </w:p>
    <w:bookmarkEnd w:id="8"/>
    <w:p>
      <w:pPr>
        <w:spacing w:after="0"/>
        <w:ind w:left="0"/>
        <w:jc w:val="both"/>
      </w:pPr>
      <w:r>
        <w:rPr>
          <w:rFonts w:ascii="Times New Roman"/>
          <w:b w:val="false"/>
          <w:i w:val="false"/>
          <w:color w:val="000000"/>
          <w:sz w:val="28"/>
        </w:rPr>
        <w:t>
      1) лицензияны алу үшін:</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(заңды тұлғалар үшін) сәйкес не </w:t>
      </w:r>
      <w:r>
        <w:rPr>
          <w:rFonts w:ascii="Times New Roman"/>
          <w:b w:val="false"/>
          <w:i w:val="false"/>
          <w:color w:val="000000"/>
          <w:sz w:val="28"/>
        </w:rPr>
        <w:t>2-қосымшаға</w:t>
      </w:r>
      <w:r>
        <w:rPr>
          <w:rFonts w:ascii="Times New Roman"/>
          <w:b w:val="false"/>
          <w:i w:val="false"/>
          <w:color w:val="000000"/>
          <w:sz w:val="28"/>
        </w:rPr>
        <w:t xml:space="preserve"> (жеке тұлғалар үшін) сәйкес көрсетілетін қызметті алушының ЭЦҚ-мен куәландырылған электрондық құжат нысанындағы өтініш;</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3-қосымшада</w:t>
      </w:r>
      <w:r>
        <w:rPr>
          <w:rFonts w:ascii="Times New Roman"/>
          <w:b w:val="false"/>
          <w:i w:val="false"/>
          <w:color w:val="000000"/>
          <w:sz w:val="28"/>
        </w:rPr>
        <w:t xml:space="preserve"> көрсетілген біліктілік талаптарына сәйкес мәліметтер;</w:t>
      </w:r>
    </w:p>
    <w:p>
      <w:pPr>
        <w:spacing w:after="0"/>
        <w:ind w:left="0"/>
        <w:jc w:val="both"/>
      </w:pPr>
      <w:r>
        <w:rPr>
          <w:rFonts w:ascii="Times New Roman"/>
          <w:b w:val="false"/>
          <w:i w:val="false"/>
          <w:color w:val="000000"/>
          <w:sz w:val="28"/>
        </w:rPr>
        <w:t>
      2) лицензияны қайта ресімдеу үшін:</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4-қосымшаға</w:t>
      </w:r>
      <w:r>
        <w:rPr>
          <w:rFonts w:ascii="Times New Roman"/>
          <w:b w:val="false"/>
          <w:i w:val="false"/>
          <w:color w:val="000000"/>
          <w:sz w:val="28"/>
        </w:rPr>
        <w:t xml:space="preserve"> (заңды тұлғалар үшін) не </w:t>
      </w:r>
      <w:r>
        <w:rPr>
          <w:rFonts w:ascii="Times New Roman"/>
          <w:b w:val="false"/>
          <w:i w:val="false"/>
          <w:color w:val="000000"/>
          <w:sz w:val="28"/>
        </w:rPr>
        <w:t>5-қосымшаға</w:t>
      </w:r>
      <w:r>
        <w:rPr>
          <w:rFonts w:ascii="Times New Roman"/>
          <w:b w:val="false"/>
          <w:i w:val="false"/>
          <w:color w:val="000000"/>
          <w:sz w:val="28"/>
        </w:rPr>
        <w:t xml:space="preserve"> (жеке тұлғалар үшін) сәйкес көрсетілетін қызметті алушының ЭЦҚ-мен куәландырылған электрондық құжат нысанындағы өтініш.</w:t>
      </w:r>
    </w:p>
    <w:p>
      <w:pPr>
        <w:spacing w:after="0"/>
        <w:ind w:left="0"/>
        <w:jc w:val="both"/>
      </w:pPr>
      <w:r>
        <w:rPr>
          <w:rFonts w:ascii="Times New Roman"/>
          <w:b w:val="false"/>
          <w:i w:val="false"/>
          <w:color w:val="000000"/>
          <w:sz w:val="28"/>
        </w:rPr>
        <w:t>
      Жеке басты куәландыратын құжаттар, заңды тұлғаны мемлекеттік тіркеу (қайта тіркеу) туралы, жеке кәсіпкер ретінде мемлекеттік тіркеу туралы, лицензия туралы мәліметтерді, ЭҮТШ арқылы төленген жағдайда лицензиялық алымның бюджетке төленгені туралы растауды көрсетілетін қызметті беруші "Электрондық үкімет" шлюзі арқылы тиісті мемлекеттік ақпарат жүйелерінен алады.</w:t>
      </w:r>
    </w:p>
    <w:p>
      <w:pPr>
        <w:spacing w:after="0"/>
        <w:ind w:left="0"/>
        <w:jc w:val="both"/>
      </w:pPr>
      <w:r>
        <w:rPr>
          <w:rFonts w:ascii="Times New Roman"/>
          <w:b w:val="false"/>
          <w:i w:val="false"/>
          <w:color w:val="000000"/>
          <w:sz w:val="28"/>
        </w:rPr>
        <w:t>
      Көрсетілетін қызметті алушы портал арқылы барлық қажетті құжаттарды берген кезде көрсетілетін қызметті алушының "жеке кабинетіне" мемлекеттік қызмет нәтижесін алу күнін көрсете отырып, мемлекеттік қызметті көрсету үшін сұрауды қабылдау туралы мәртебесі жіберіледі.";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15" w:id="9"/>
    <w:p>
      <w:pPr>
        <w:spacing w:after="0"/>
        <w:ind w:left="0"/>
        <w:jc w:val="both"/>
      </w:pPr>
      <w:r>
        <w:rPr>
          <w:rFonts w:ascii="Times New Roman"/>
          <w:b w:val="false"/>
          <w:i w:val="false"/>
          <w:color w:val="000000"/>
          <w:sz w:val="28"/>
        </w:rPr>
        <w:t>
      "3 тарау. Көрсетілетін қызметті берушінің және (немесе) оның лауазымды адамдарының, Мемлекеттік корпорацияның және (немесе) оның қызметкерлерінің мемлекеттік қызмет көрсету мәселелері жөніндегі шешімдеріне, әрекеттеріне (әрекетсіздіктеріне) шағымдану тәртібі";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17" w:id="10"/>
    <w:p>
      <w:pPr>
        <w:spacing w:after="0"/>
        <w:ind w:left="0"/>
        <w:jc w:val="both"/>
      </w:pPr>
      <w:r>
        <w:rPr>
          <w:rFonts w:ascii="Times New Roman"/>
          <w:b w:val="false"/>
          <w:i w:val="false"/>
          <w:color w:val="000000"/>
          <w:sz w:val="28"/>
        </w:rPr>
        <w:t>
      "4-тарау. Электрондық нысанда мемлекеттік қызметті көрсетудің ерекшеліктерін ескере отырып қойылатын өзге де талаптар";</w:t>
      </w:r>
    </w:p>
    <w:bookmarkEnd w:id="10"/>
    <w:bookmarkStart w:name="z18" w:id="11"/>
    <w:p>
      <w:pPr>
        <w:spacing w:after="0"/>
        <w:ind w:left="0"/>
        <w:jc w:val="both"/>
      </w:pPr>
      <w:r>
        <w:rPr>
          <w:rFonts w:ascii="Times New Roman"/>
          <w:b w:val="false"/>
          <w:i w:val="false"/>
          <w:color w:val="000000"/>
          <w:sz w:val="28"/>
        </w:rPr>
        <w:t xml:space="preserve">
      көрсетілген бұйрықпен бекітілген "Жылжымалы құрамды мемлекеттік тіркеу"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20" w:id="12"/>
    <w:p>
      <w:pPr>
        <w:spacing w:after="0"/>
        <w:ind w:left="0"/>
        <w:jc w:val="both"/>
      </w:pPr>
      <w:r>
        <w:rPr>
          <w:rFonts w:ascii="Times New Roman"/>
          <w:b w:val="false"/>
          <w:i w:val="false"/>
          <w:color w:val="000000"/>
          <w:sz w:val="28"/>
        </w:rPr>
        <w:t>
      "1-тарау. Жалпы ережелер";</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22" w:id="13"/>
    <w:p>
      <w:pPr>
        <w:spacing w:after="0"/>
        <w:ind w:left="0"/>
        <w:jc w:val="both"/>
      </w:pPr>
      <w:r>
        <w:rPr>
          <w:rFonts w:ascii="Times New Roman"/>
          <w:b w:val="false"/>
          <w:i w:val="false"/>
          <w:color w:val="000000"/>
          <w:sz w:val="28"/>
        </w:rPr>
        <w:t>
      "2-тарау. Мемлекеттік қызмет көрсету тәртібі";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24" w:id="14"/>
    <w:p>
      <w:pPr>
        <w:spacing w:after="0"/>
        <w:ind w:left="0"/>
        <w:jc w:val="both"/>
      </w:pPr>
      <w:r>
        <w:rPr>
          <w:rFonts w:ascii="Times New Roman"/>
          <w:b w:val="false"/>
          <w:i w:val="false"/>
          <w:color w:val="000000"/>
          <w:sz w:val="28"/>
        </w:rPr>
        <w:t>
      "3-тарау. Көрсетілетін қызметті берушінің және (немесе) оның лауазымды адамдарының, Мемлекеттік корпорацияның және (немесе) оның қызметкерлерінің мемлекеттік қызмет көрсету мәселелері жөніндегі шешімдеріне, әрекеттеріне (әрекетсіздіктеріне) шағымдану тәртібі";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26" w:id="15"/>
    <w:p>
      <w:pPr>
        <w:spacing w:after="0"/>
        <w:ind w:left="0"/>
        <w:jc w:val="both"/>
      </w:pPr>
      <w:r>
        <w:rPr>
          <w:rFonts w:ascii="Times New Roman"/>
          <w:b w:val="false"/>
          <w:i w:val="false"/>
          <w:color w:val="000000"/>
          <w:sz w:val="28"/>
        </w:rPr>
        <w:t>
      "4-тарау. Мемлекеттiк қызмет көрсетудің, оның ішінде Мемлекеттік корпорация арқылы көрсетілетін қызметтердің ерекшеліктерін ескере отырып, қойылатын өзге де талаптар";</w:t>
      </w:r>
    </w:p>
    <w:bookmarkEnd w:id="15"/>
    <w:bookmarkStart w:name="z27" w:id="16"/>
    <w:p>
      <w:pPr>
        <w:spacing w:after="0"/>
        <w:ind w:left="0"/>
        <w:jc w:val="both"/>
      </w:pPr>
      <w:r>
        <w:rPr>
          <w:rFonts w:ascii="Times New Roman"/>
          <w:b w:val="false"/>
          <w:i w:val="false"/>
          <w:color w:val="000000"/>
          <w:sz w:val="28"/>
        </w:rPr>
        <w:t xml:space="preserve">
      көрсетілген бұйрықпен бекітілген "Жылжымалы құрамның кепілін мемлекеттік тіркеу"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29" w:id="17"/>
    <w:p>
      <w:pPr>
        <w:spacing w:after="0"/>
        <w:ind w:left="0"/>
        <w:jc w:val="both"/>
      </w:pPr>
      <w:r>
        <w:rPr>
          <w:rFonts w:ascii="Times New Roman"/>
          <w:b w:val="false"/>
          <w:i w:val="false"/>
          <w:color w:val="000000"/>
          <w:sz w:val="28"/>
        </w:rPr>
        <w:t>
      "1-тарау. Жалпы ережелер";</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31" w:id="18"/>
    <w:p>
      <w:pPr>
        <w:spacing w:after="0"/>
        <w:ind w:left="0"/>
        <w:jc w:val="both"/>
      </w:pPr>
      <w:r>
        <w:rPr>
          <w:rFonts w:ascii="Times New Roman"/>
          <w:b w:val="false"/>
          <w:i w:val="false"/>
          <w:color w:val="000000"/>
          <w:sz w:val="28"/>
        </w:rPr>
        <w:t>
      "2-тарау. Мемлекеттік қызметті көрсету тәртібі";</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33" w:id="19"/>
    <w:p>
      <w:pPr>
        <w:spacing w:after="0"/>
        <w:ind w:left="0"/>
        <w:jc w:val="both"/>
      </w:pPr>
      <w:r>
        <w:rPr>
          <w:rFonts w:ascii="Times New Roman"/>
          <w:b w:val="false"/>
          <w:i w:val="false"/>
          <w:color w:val="000000"/>
          <w:sz w:val="28"/>
        </w:rPr>
        <w:t>
      "3-тарау. Көрсетілетін қызметті берушінің және (немесе) оның лауазымды адамдарының, Мемлекеттік корпорацияның және (немесе) оның қызметкерлерінің мемлекеттік қызмет көрсету мәселелері жөніндегі шешімдеріне, әрекеттеріне (әрекетсіздіктеріне) шағымдану тәртібі";</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35" w:id="20"/>
    <w:p>
      <w:pPr>
        <w:spacing w:after="0"/>
        <w:ind w:left="0"/>
        <w:jc w:val="both"/>
      </w:pPr>
      <w:r>
        <w:rPr>
          <w:rFonts w:ascii="Times New Roman"/>
          <w:b w:val="false"/>
          <w:i w:val="false"/>
          <w:color w:val="000000"/>
          <w:sz w:val="28"/>
        </w:rPr>
        <w:t>
      "4-тарау. Мемлекеттiк қызмет көрсетудің, оның ішінде Мемлекеттік корпорация арқылы көрсетілетін қызметтердің ерекшеліктерін ескере отырып, өзге де талаптар".</w:t>
      </w:r>
    </w:p>
    <w:bookmarkEnd w:id="20"/>
    <w:bookmarkStart w:name="z36" w:id="21"/>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Көлік комитеті заңнамада белгіленген тәртіппен:</w:t>
      </w:r>
    </w:p>
    <w:bookmarkEnd w:id="21"/>
    <w:bookmarkStart w:name="z37" w:id="2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2"/>
    <w:bookmarkStart w:name="z38" w:id="23"/>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23"/>
    <w:bookmarkStart w:name="z39" w:id="24"/>
    <w:p>
      <w:pPr>
        <w:spacing w:after="0"/>
        <w:ind w:left="0"/>
        <w:jc w:val="both"/>
      </w:pPr>
      <w:r>
        <w:rPr>
          <w:rFonts w:ascii="Times New Roman"/>
          <w:b w:val="false"/>
          <w:i w:val="false"/>
          <w:color w:val="000000"/>
          <w:sz w:val="28"/>
        </w:rPr>
        <w:t>
      3) осы бұйрықты Қазақстан Республикасы Индустрия және инфрақұрылымдық даму министрлігінің интернет-ресурсында орналастыруды;</w:t>
      </w:r>
    </w:p>
    <w:bookmarkEnd w:id="24"/>
    <w:bookmarkStart w:name="z40" w:id="25"/>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күні ішінде Қазақстан Республикасы Индустрия және инфрақұрылымдық даму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тармақшаларына</w:t>
      </w:r>
      <w:r>
        <w:rPr>
          <w:rFonts w:ascii="Times New Roman"/>
          <w:b w:val="false"/>
          <w:i w:val="false"/>
          <w:color w:val="000000"/>
          <w:sz w:val="28"/>
        </w:rPr>
        <w:t xml:space="preserve"> сәйкес іс-шаралардың орындалуы туралы мәліметтерді ұсынуды қамтамасыз етсін.</w:t>
      </w:r>
    </w:p>
    <w:bookmarkEnd w:id="25"/>
    <w:bookmarkStart w:name="z41" w:id="2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26"/>
    <w:bookmarkStart w:name="z42" w:id="27"/>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2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Индустрия және инфрақұрылымдық даму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Ақпарат және коммуникациялар</w:t>
      </w:r>
    </w:p>
    <w:p>
      <w:pPr>
        <w:spacing w:after="0"/>
        <w:ind w:left="0"/>
        <w:jc w:val="both"/>
      </w:pPr>
      <w:r>
        <w:rPr>
          <w:rFonts w:ascii="Times New Roman"/>
          <w:b w:val="false"/>
          <w:i w:val="false"/>
          <w:color w:val="000000"/>
          <w:sz w:val="28"/>
        </w:rPr>
        <w:t>
      министрлігі</w:t>
      </w:r>
    </w:p>
    <w:p>
      <w:pPr>
        <w:spacing w:after="0"/>
        <w:ind w:left="0"/>
        <w:jc w:val="both"/>
      </w:pPr>
      <w:r>
        <w:rPr>
          <w:rFonts w:ascii="Times New Roman"/>
          <w:b w:val="false"/>
          <w:i w:val="false"/>
          <w:color w:val="000000"/>
          <w:sz w:val="28"/>
        </w:rPr>
        <w:t>
      201 жылғы "___" 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