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60241" w14:textId="4860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267 қаулысы. Қазақстан Республикасының Әділет министрлігінде 2018 жылғы 29 желтоқсанда № 18123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қазандағы</w:t>
            </w:r>
            <w:r>
              <w:br/>
            </w:r>
            <w:r>
              <w:rPr>
                <w:rFonts w:ascii="Times New Roman"/>
                <w:b w:val="false"/>
                <w:i w:val="false"/>
                <w:color w:val="000000"/>
                <w:sz w:val="20"/>
              </w:rPr>
              <w:t>№ 267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актілерінің тізбесі</w:t>
      </w:r>
    </w:p>
    <w:bookmarkEnd w:id="9"/>
    <w:p>
      <w:pPr>
        <w:spacing w:after="0"/>
        <w:ind w:left="0"/>
        <w:jc w:val="left"/>
      </w:pPr>
    </w:p>
    <w:p>
      <w:pPr>
        <w:spacing w:after="0"/>
        <w:ind w:left="0"/>
        <w:jc w:val="both"/>
      </w:pPr>
      <w:r>
        <w:rPr>
          <w:rFonts w:ascii="Times New Roman"/>
          <w:b w:val="false"/>
          <w:i w:val="false"/>
          <w:color w:val="ff0000"/>
          <w:sz w:val="28"/>
        </w:rPr>
        <w:t xml:space="preserve">
      1. Күші жойылды – ҚР Қаржы нарығын реттеу және дамыту агенттігі Басқармасының 23.11.2022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0"/>
    <w:p>
      <w:pPr>
        <w:spacing w:after="0"/>
        <w:ind w:left="0"/>
        <w:jc w:val="both"/>
      </w:pPr>
      <w:r>
        <w:rPr>
          <w:rFonts w:ascii="Times New Roman"/>
          <w:b w:val="false"/>
          <w:i w:val="false"/>
          <w:color w:val="000000"/>
          <w:sz w:val="28"/>
        </w:rPr>
        <w:t xml:space="preserve">
      2.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2014 жылғы 16 сәуірде "Әділет" ақпараттық-құқықтық жүйесінде жарияланған) мынадай толықтыру енгізілсін:</w:t>
      </w:r>
    </w:p>
    <w:bookmarkEnd w:id="10"/>
    <w:bookmarkStart w:name="z22" w:id="1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23" w:id="12"/>
    <w:p>
      <w:pPr>
        <w:spacing w:after="0"/>
        <w:ind w:left="0"/>
        <w:jc w:val="both"/>
      </w:pPr>
      <w:r>
        <w:rPr>
          <w:rFonts w:ascii="Times New Roman"/>
          <w:b w:val="false"/>
          <w:i w:val="false"/>
          <w:color w:val="000000"/>
          <w:sz w:val="28"/>
        </w:rPr>
        <w:t>
      мынадай мазмұндағы 53-1-тармақпен толықтырылсын:</w:t>
      </w:r>
    </w:p>
    <w:bookmarkEnd w:id="12"/>
    <w:p>
      <w:pPr>
        <w:spacing w:after="0"/>
        <w:ind w:left="0"/>
        <w:jc w:val="both"/>
      </w:pPr>
      <w:r>
        <w:rPr>
          <w:rFonts w:ascii="Times New Roman"/>
          <w:b w:val="false"/>
          <w:i w:val="false"/>
          <w:color w:val="000000"/>
          <w:sz w:val="28"/>
        </w:rPr>
        <w:t>
      "53-1.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брокер және (немесе) дилер жүзеге асыратын мәміленің нысанасы болып табылмайды.".</w:t>
      </w:r>
    </w:p>
    <w:bookmarkStart w:name="z24" w:id="13"/>
    <w:p>
      <w:pPr>
        <w:spacing w:after="0"/>
        <w:ind w:left="0"/>
        <w:jc w:val="both"/>
      </w:pPr>
      <w:r>
        <w:rPr>
          <w:rFonts w:ascii="Times New Roman"/>
          <w:b w:val="false"/>
          <w:i w:val="false"/>
          <w:color w:val="000000"/>
          <w:sz w:val="28"/>
        </w:rPr>
        <w:t xml:space="preserve">
      3.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2014 жылғы 16 сәуірде Әділет" ақпараттық-құқықтық жүйесінде жарияланған) мынадай толықтыру енгізілсін:</w:t>
      </w:r>
    </w:p>
    <w:bookmarkEnd w:id="13"/>
    <w:bookmarkStart w:name="z25" w:id="14"/>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26" w:id="15"/>
    <w:p>
      <w:pPr>
        <w:spacing w:after="0"/>
        <w:ind w:left="0"/>
        <w:jc w:val="both"/>
      </w:pPr>
      <w:r>
        <w:rPr>
          <w:rFonts w:ascii="Times New Roman"/>
          <w:b w:val="false"/>
          <w:i w:val="false"/>
          <w:color w:val="000000"/>
          <w:sz w:val="28"/>
        </w:rPr>
        <w:t>
      мынадай мазмұндағы 33-1-тармақпен толықтырылсын:</w:t>
      </w:r>
    </w:p>
    <w:bookmarkEnd w:id="15"/>
    <w:p>
      <w:pPr>
        <w:spacing w:after="0"/>
        <w:ind w:left="0"/>
        <w:jc w:val="both"/>
      </w:pPr>
      <w:r>
        <w:rPr>
          <w:rFonts w:ascii="Times New Roman"/>
          <w:b w:val="false"/>
          <w:i w:val="false"/>
          <w:color w:val="000000"/>
          <w:sz w:val="28"/>
        </w:rPr>
        <w:t>
      "33-1.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инвестициялық портфельді басқарушы жүзеге асыратын мәміленің нысанасы болып табылмайды және олардың басқаруына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12.11.2019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16"/>
    <w:p>
      <w:pPr>
        <w:spacing w:after="0"/>
        <w:ind w:left="0"/>
        <w:jc w:val="both"/>
      </w:pPr>
      <w:r>
        <w:rPr>
          <w:rFonts w:ascii="Times New Roman"/>
          <w:b w:val="false"/>
          <w:i w:val="false"/>
          <w:color w:val="000000"/>
          <w:sz w:val="28"/>
        </w:rPr>
        <w:t xml:space="preserve">
      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толықтыру енгізілсін:</w:t>
      </w:r>
    </w:p>
    <w:bookmarkEnd w:id="16"/>
    <w:bookmarkStart w:name="z69" w:id="1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7"/>
    <w:bookmarkStart w:name="z70" w:id="18"/>
    <w:p>
      <w:pPr>
        <w:spacing w:after="0"/>
        <w:ind w:left="0"/>
        <w:jc w:val="both"/>
      </w:pPr>
      <w:r>
        <w:rPr>
          <w:rFonts w:ascii="Times New Roman"/>
          <w:b w:val="false"/>
          <w:i w:val="false"/>
          <w:color w:val="000000"/>
          <w:sz w:val="28"/>
        </w:rPr>
        <w:t>
      мынадай мазмұндағы 45-1-тармақпен толықтырылсын:</w:t>
      </w:r>
    </w:p>
    <w:bookmarkEnd w:id="18"/>
    <w:p>
      <w:pPr>
        <w:spacing w:after="0"/>
        <w:ind w:left="0"/>
        <w:jc w:val="both"/>
      </w:pPr>
      <w:r>
        <w:rPr>
          <w:rFonts w:ascii="Times New Roman"/>
          <w:b w:val="false"/>
          <w:i w:val="false"/>
          <w:color w:val="000000"/>
          <w:sz w:val="28"/>
        </w:rPr>
        <w:t>
      "45-1.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шамалармен байланысты тәуекелдерді сақтандыру жүзеге асырылмайды.".</w:t>
      </w:r>
    </w:p>
    <w:bookmarkStart w:name="z71" w:id="19"/>
    <w:p>
      <w:pPr>
        <w:spacing w:after="0"/>
        <w:ind w:left="0"/>
        <w:jc w:val="both"/>
      </w:pPr>
      <w:r>
        <w:rPr>
          <w:rFonts w:ascii="Times New Roman"/>
          <w:b w:val="false"/>
          <w:i w:val="false"/>
          <w:color w:val="000000"/>
          <w:sz w:val="28"/>
        </w:rPr>
        <w:t xml:space="preserve">
      6.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2017 жылғы 14 маусымда Қазақстан Республикасы нормативтік құқықтық актілерінің эталондық бақылау банкінде жарияланған) мынадай өзгеріс енгізілсін:</w:t>
      </w:r>
    </w:p>
    <w:bookmarkEnd w:id="19"/>
    <w:bookmarkStart w:name="z72" w:id="20"/>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және Қазақстан Республикасының кейбір нормативтік құқықтық актілеріне бағалы қағаздар нарығын реттеу мәселелері бойынша өзгерістер енгізуде: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Қазақстан Республикасының ұйымдастырылған бағалы қағаздар нарығындағы айналысқа Қазақстан Республикасынан басқа мемлекеттердің заңнамасына сәйкес шығарылған, қор биржасының тізіміне енгізілген (тізімде айналыста болуға рұқсат берілген) бағалы қағаздарға рұқсат беріледі.</w:t>
      </w:r>
    </w:p>
    <w:p>
      <w:pPr>
        <w:spacing w:after="0"/>
        <w:ind w:left="0"/>
        <w:jc w:val="both"/>
      </w:pPr>
      <w:r>
        <w:rPr>
          <w:rFonts w:ascii="Times New Roman"/>
          <w:b w:val="false"/>
          <w:i w:val="false"/>
          <w:color w:val="000000"/>
          <w:sz w:val="28"/>
        </w:rPr>
        <w:t>
      Қазақстан Республикасының ұйымдастырылған бағалы қағаздар нарығындағы айналысқа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шамалардың құнына (құнының өзгеруіне) байланысты болатын қаржы құралдарына рұқсат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төлемдер және төлем жүйелері</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кейбір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12.11.2019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