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c752" w14:textId="909c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бiрлiгiн қамтамасыз ету саласындағы кадрлардың біліктілігін арттыру және оларды қайта даярлау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928 бұйрығы. Қазақстан Республикасының Әділет министрлігінде 2018 жылғы 28 желтоқсанда № 18080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Өлшем бірлігін қамтамасыз ету саласындағы кадрлардың біліктілігін арттыру және оларды қайта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"Өлшем бірлігін қамтамасыз ету саласында кадрлардың біліктілігін арттыру мен қайта даярлау қағидасын бекіту туралы" Қазақстан Республикасы Премьер-Министрінің орынбасары - Қазақстан Республикасы Индустрия және жаңа технологиялар министрінің 2012 жылғы 26 желтоқсандағы № 489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8310 болып тіркелген, "Егемен Қазақстан" газетінің 2013 жылғы 4 мамырдағы № 121 (28060)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xml:space="preserve">
      5. Осы бұйрық 2019 жылғы 11 сәуірден бастап қолданысқа енгізіледі және ресми жариялауға жатады.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27 желтоқсандағы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Өлшем бірлігін қамтамасыз ету саласындағы кадрлардың біліктілігін арттыру және оларды қайта даярлау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Өлшем бірлігін қамтамасыз ету саласындағы кадрлардың біліктілігін арттыру және оларды қайта даярлау қағидалары (бұдан әрі – Қағида)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10) тармақшасына сәйкес әзірленген және өлшем бірлігін қамтамасыз ету саласындағы кадрлардың біліктілігін арттыру және оларды қайта даярлау тәртібін айқындайды.</w:t>
      </w:r>
    </w:p>
    <w:bookmarkEnd w:id="12"/>
    <w:bookmarkStart w:name="z15" w:id="13"/>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біліктілікті арттыру – бұрын алған кәсіптік білімін, шеберлігі мен дағдыларын қолдануға, кеңейтуге, тереңдету мен жетілдіруге мүмкіндік беретін кәсіптік оқыту нысаны;</w:t>
      </w:r>
    </w:p>
    <w:bookmarkEnd w:id="14"/>
    <w:bookmarkStart w:name="z17" w:id="15"/>
    <w:p>
      <w:pPr>
        <w:spacing w:after="0"/>
        <w:ind w:left="0"/>
        <w:jc w:val="both"/>
      </w:pPr>
      <w:r>
        <w:rPr>
          <w:rFonts w:ascii="Times New Roman"/>
          <w:b w:val="false"/>
          <w:i w:val="false"/>
          <w:color w:val="000000"/>
          <w:sz w:val="28"/>
        </w:rPr>
        <w:t>
      2) біліктілік курсы – мамандарға кәсіби қызмет немесе білімді жалғастыру дәрежесі атағын бере отырып арнайы оқытудың аяқталған циклі;</w:t>
      </w:r>
    </w:p>
    <w:bookmarkEnd w:id="15"/>
    <w:bookmarkStart w:name="z18" w:id="16"/>
    <w:p>
      <w:pPr>
        <w:spacing w:after="0"/>
        <w:ind w:left="0"/>
        <w:jc w:val="both"/>
      </w:pPr>
      <w:r>
        <w:rPr>
          <w:rFonts w:ascii="Times New Roman"/>
          <w:b w:val="false"/>
          <w:i w:val="false"/>
          <w:color w:val="000000"/>
          <w:sz w:val="28"/>
        </w:rPr>
        <w:t>
      3) білімді бақылау – оқудан өткендігі туралы куәландыратын құжат беру туралы шешімді қабылдайтын нәтиже бойынша, өтініш берушінің тиісті оқу курстарындағы теориялық және тәжірибелік білімді игерген бағасы;</w:t>
      </w:r>
    </w:p>
    <w:bookmarkEnd w:id="16"/>
    <w:bookmarkStart w:name="z19" w:id="17"/>
    <w:p>
      <w:pPr>
        <w:spacing w:after="0"/>
        <w:ind w:left="0"/>
        <w:jc w:val="both"/>
      </w:pPr>
      <w:r>
        <w:rPr>
          <w:rFonts w:ascii="Times New Roman"/>
          <w:b w:val="false"/>
          <w:i w:val="false"/>
          <w:color w:val="000000"/>
          <w:sz w:val="28"/>
        </w:rPr>
        <w:t>
      4) қайта даярлау – басқа кәсіпті немесе мамандықты игеруге мүмкіндік беретін кәсіптік оқыту нысаны;</w:t>
      </w:r>
    </w:p>
    <w:bookmarkEnd w:id="17"/>
    <w:bookmarkStart w:name="z20" w:id="18"/>
    <w:p>
      <w:pPr>
        <w:spacing w:after="0"/>
        <w:ind w:left="0"/>
        <w:jc w:val="both"/>
      </w:pPr>
      <w:r>
        <w:rPr>
          <w:rFonts w:ascii="Times New Roman"/>
          <w:b w:val="false"/>
          <w:i w:val="false"/>
          <w:color w:val="000000"/>
          <w:sz w:val="28"/>
        </w:rPr>
        <w:t>
      5) оқыту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bookmarkEnd w:id="18"/>
    <w:bookmarkStart w:name="z21" w:id="19"/>
    <w:p>
      <w:pPr>
        <w:spacing w:after="0"/>
        <w:ind w:left="0"/>
        <w:jc w:val="both"/>
      </w:pPr>
      <w:r>
        <w:rPr>
          <w:rFonts w:ascii="Times New Roman"/>
          <w:b w:val="false"/>
          <w:i w:val="false"/>
          <w:color w:val="000000"/>
          <w:sz w:val="28"/>
        </w:rPr>
        <w:t>
      6) өлшем бірлігін қамтамасыз ету саласындағы кадрлар – өлшем бірлігін қамтамасыз ету саласында еңбектік қызметін жүзеге асыратын мамандар, оның ішінде өлшем құралдарын салыстырып тексерушілер;</w:t>
      </w:r>
    </w:p>
    <w:bookmarkEnd w:id="19"/>
    <w:bookmarkStart w:name="z22" w:id="20"/>
    <w:p>
      <w:pPr>
        <w:spacing w:after="0"/>
        <w:ind w:left="0"/>
        <w:jc w:val="both"/>
      </w:pPr>
      <w:r>
        <w:rPr>
          <w:rFonts w:ascii="Times New Roman"/>
          <w:b w:val="false"/>
          <w:i w:val="false"/>
          <w:color w:val="000000"/>
          <w:sz w:val="28"/>
        </w:rPr>
        <w:t>
      7) өтініш беруші – өлшем бірлігін қамтамасыз ету саласында кадрлардың біліктілігін арттыруға және оларды қайта даярлауға өтінім беретін жеке немесе заңды тұлға;</w:t>
      </w:r>
    </w:p>
    <w:bookmarkEnd w:id="20"/>
    <w:bookmarkStart w:name="z23" w:id="21"/>
    <w:p>
      <w:pPr>
        <w:spacing w:after="0"/>
        <w:ind w:left="0"/>
        <w:jc w:val="both"/>
      </w:pPr>
      <w:r>
        <w:rPr>
          <w:rFonts w:ascii="Times New Roman"/>
          <w:b w:val="false"/>
          <w:i w:val="false"/>
          <w:color w:val="000000"/>
          <w:sz w:val="28"/>
        </w:rPr>
        <w:t>
      8) тыңдаушы – өлшем бірлігін қамтамасыз ету саласында кадрлардың біліктілігін арттыруды және оларды қайта даярлауды жүзеге асыратын ұйымға біліктілік курсы бойынша оқуға қабылданған тұлға;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 техникалық реттеу және метрология саласында мемлекеттік реттеуді жүзеге асыратын мемлекеттік орган.</w:t>
      </w:r>
    </w:p>
    <w:bookmarkStart w:name="z25" w:id="22"/>
    <w:p>
      <w:pPr>
        <w:spacing w:after="0"/>
        <w:ind w:left="0"/>
        <w:jc w:val="both"/>
      </w:pPr>
      <w:r>
        <w:rPr>
          <w:rFonts w:ascii="Times New Roman"/>
          <w:b w:val="false"/>
          <w:i w:val="false"/>
          <w:color w:val="000000"/>
          <w:sz w:val="28"/>
        </w:rPr>
        <w:t>
      3. Өлшем бірлігін қамтамасыз ету саласында кадрлардың біліктілігін арттыру және оларды қайта даярлау біліктілік курстары нысанында жүзеге асырылады.</w:t>
      </w:r>
    </w:p>
    <w:bookmarkEnd w:id="22"/>
    <w:bookmarkStart w:name="z26" w:id="23"/>
    <w:p>
      <w:pPr>
        <w:spacing w:after="0"/>
        <w:ind w:left="0"/>
        <w:jc w:val="both"/>
      </w:pPr>
      <w:r>
        <w:rPr>
          <w:rFonts w:ascii="Times New Roman"/>
          <w:b w:val="false"/>
          <w:i w:val="false"/>
          <w:color w:val="000000"/>
          <w:sz w:val="28"/>
        </w:rPr>
        <w:t>
      4. Өлшем бірлігін қамтамасыз ету саласында кадрлардың біліктілігін арттыру мен қайта даярлауды жүзеге асыратын ұйым (бұдан әрі - Ұйым), жыл сайын біліктілік курстарын жүргізу басталғанға дейін әрбір біліктілік курсы бойынша оқыту бағдарламасын әзірлейді, басшымен бекітеді және уәкілетті органмен келіседі.</w:t>
      </w:r>
    </w:p>
    <w:bookmarkEnd w:id="23"/>
    <w:bookmarkStart w:name="z27" w:id="24"/>
    <w:p>
      <w:pPr>
        <w:spacing w:after="0"/>
        <w:ind w:left="0"/>
        <w:jc w:val="both"/>
      </w:pPr>
      <w:r>
        <w:rPr>
          <w:rFonts w:ascii="Times New Roman"/>
          <w:b w:val="false"/>
          <w:i w:val="false"/>
          <w:color w:val="000000"/>
          <w:sz w:val="28"/>
        </w:rPr>
        <w:t>
      5. Оқыту бағдарламасы мынадай ақпараттарды:</w:t>
      </w:r>
    </w:p>
    <w:bookmarkEnd w:id="24"/>
    <w:bookmarkStart w:name="z28" w:id="25"/>
    <w:p>
      <w:pPr>
        <w:spacing w:after="0"/>
        <w:ind w:left="0"/>
        <w:jc w:val="both"/>
      </w:pPr>
      <w:r>
        <w:rPr>
          <w:rFonts w:ascii="Times New Roman"/>
          <w:b w:val="false"/>
          <w:i w:val="false"/>
          <w:color w:val="000000"/>
          <w:sz w:val="28"/>
        </w:rPr>
        <w:t>
      1) кәсіптік оқыту нысанын;</w:t>
      </w:r>
    </w:p>
    <w:bookmarkEnd w:id="25"/>
    <w:bookmarkStart w:name="z29" w:id="26"/>
    <w:p>
      <w:pPr>
        <w:spacing w:after="0"/>
        <w:ind w:left="0"/>
        <w:jc w:val="both"/>
      </w:pPr>
      <w:r>
        <w:rPr>
          <w:rFonts w:ascii="Times New Roman"/>
          <w:b w:val="false"/>
          <w:i w:val="false"/>
          <w:color w:val="000000"/>
          <w:sz w:val="28"/>
        </w:rPr>
        <w:t>
      2) біліктілік курсының атауын;</w:t>
      </w:r>
    </w:p>
    <w:bookmarkEnd w:id="26"/>
    <w:bookmarkStart w:name="z30" w:id="27"/>
    <w:p>
      <w:pPr>
        <w:spacing w:after="0"/>
        <w:ind w:left="0"/>
        <w:jc w:val="both"/>
      </w:pPr>
      <w:r>
        <w:rPr>
          <w:rFonts w:ascii="Times New Roman"/>
          <w:b w:val="false"/>
          <w:i w:val="false"/>
          <w:color w:val="000000"/>
          <w:sz w:val="28"/>
        </w:rPr>
        <w:t>
      3) ұзақтығын;</w:t>
      </w:r>
    </w:p>
    <w:bookmarkEnd w:id="27"/>
    <w:bookmarkStart w:name="z31" w:id="28"/>
    <w:p>
      <w:pPr>
        <w:spacing w:after="0"/>
        <w:ind w:left="0"/>
        <w:jc w:val="both"/>
      </w:pPr>
      <w:r>
        <w:rPr>
          <w:rFonts w:ascii="Times New Roman"/>
          <w:b w:val="false"/>
          <w:i w:val="false"/>
          <w:color w:val="000000"/>
          <w:sz w:val="28"/>
        </w:rPr>
        <w:t>
      4) оқытуды өткізу мақсатын;</w:t>
      </w:r>
    </w:p>
    <w:bookmarkEnd w:id="28"/>
    <w:bookmarkStart w:name="z32" w:id="29"/>
    <w:p>
      <w:pPr>
        <w:spacing w:after="0"/>
        <w:ind w:left="0"/>
        <w:jc w:val="both"/>
      </w:pPr>
      <w:r>
        <w:rPr>
          <w:rFonts w:ascii="Times New Roman"/>
          <w:b w:val="false"/>
          <w:i w:val="false"/>
          <w:color w:val="000000"/>
          <w:sz w:val="28"/>
        </w:rPr>
        <w:t>
      5) пән атауларын, әрбір пән (бөлім) бойынша лекцияларды, (қажеттілігіне қарай) тәжірибелік сабақтарды қосқандағы сағат саны қосылған оқыту жоспарын;</w:t>
      </w:r>
    </w:p>
    <w:bookmarkEnd w:id="29"/>
    <w:bookmarkStart w:name="z33" w:id="30"/>
    <w:p>
      <w:pPr>
        <w:spacing w:after="0"/>
        <w:ind w:left="0"/>
        <w:jc w:val="both"/>
      </w:pPr>
      <w:r>
        <w:rPr>
          <w:rFonts w:ascii="Times New Roman"/>
          <w:b w:val="false"/>
          <w:i w:val="false"/>
          <w:color w:val="000000"/>
          <w:sz w:val="28"/>
        </w:rPr>
        <w:t>
      6) меңгерілуге тиісті білімнің, шеберліктің, дағдылар мен біліктіліктің мазмұны мен көлемін;</w:t>
      </w:r>
    </w:p>
    <w:bookmarkEnd w:id="30"/>
    <w:bookmarkStart w:name="z34" w:id="31"/>
    <w:p>
      <w:pPr>
        <w:spacing w:after="0"/>
        <w:ind w:left="0"/>
        <w:jc w:val="both"/>
      </w:pPr>
      <w:r>
        <w:rPr>
          <w:rFonts w:ascii="Times New Roman"/>
          <w:b w:val="false"/>
          <w:i w:val="false"/>
          <w:color w:val="000000"/>
          <w:sz w:val="28"/>
        </w:rPr>
        <w:t>
      7) білімді бақылау нысанын (тестілеу) құрайды.</w:t>
      </w:r>
    </w:p>
    <w:bookmarkEnd w:id="31"/>
    <w:bookmarkStart w:name="z35" w:id="32"/>
    <w:p>
      <w:pPr>
        <w:spacing w:after="0"/>
        <w:ind w:left="0"/>
        <w:jc w:val="both"/>
      </w:pPr>
      <w:r>
        <w:rPr>
          <w:rFonts w:ascii="Times New Roman"/>
          <w:b w:val="false"/>
          <w:i w:val="false"/>
          <w:color w:val="000000"/>
          <w:sz w:val="28"/>
        </w:rPr>
        <w:t>
      6. Біліктілік курстарын өткізу мерзімі мыналардан кем болмауы тиіс:</w:t>
      </w:r>
    </w:p>
    <w:bookmarkEnd w:id="32"/>
    <w:bookmarkStart w:name="z49" w:id="33"/>
    <w:p>
      <w:pPr>
        <w:spacing w:after="0"/>
        <w:ind w:left="0"/>
        <w:jc w:val="both"/>
      </w:pPr>
      <w:r>
        <w:rPr>
          <w:rFonts w:ascii="Times New Roman"/>
          <w:b w:val="false"/>
          <w:i w:val="false"/>
          <w:color w:val="000000"/>
          <w:sz w:val="28"/>
        </w:rPr>
        <w:t>
      1) бір апта (қырық академиялық сағат) – өлшем бірлігін қамтамасыз ету саласында кадрлардың біліктілігін арттыру бойынша;</w:t>
      </w:r>
    </w:p>
    <w:bookmarkEnd w:id="33"/>
    <w:bookmarkStart w:name="z50" w:id="34"/>
    <w:p>
      <w:pPr>
        <w:spacing w:after="0"/>
        <w:ind w:left="0"/>
        <w:jc w:val="both"/>
      </w:pPr>
      <w:r>
        <w:rPr>
          <w:rFonts w:ascii="Times New Roman"/>
          <w:b w:val="false"/>
          <w:i w:val="false"/>
          <w:color w:val="000000"/>
          <w:sz w:val="28"/>
        </w:rPr>
        <w:t>
      2) екі апта (сексен академиялық сағат) – өлшем бірлігін қамтамасыз ету саласында кадрларды қайта даярлау бойынша.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19.11.2021 </w:t>
      </w:r>
      <w:r>
        <w:rPr>
          <w:rFonts w:ascii="Times New Roman"/>
          <w:b w:val="false"/>
          <w:i w:val="false"/>
          <w:color w:val="ff0000"/>
          <w:sz w:val="28"/>
        </w:rPr>
        <w:t>№ 601-НҚ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2-тарау. Өлшем бірлігін қамтамасыз ету саласындағы кадрлардың біліктілігін арттыруды және оларды қайта даярлауды өткізу тәртібі</w:t>
      </w:r>
    </w:p>
    <w:bookmarkEnd w:id="35"/>
    <w:bookmarkStart w:name="z39" w:id="36"/>
    <w:p>
      <w:pPr>
        <w:spacing w:after="0"/>
        <w:ind w:left="0"/>
        <w:jc w:val="both"/>
      </w:pPr>
      <w:r>
        <w:rPr>
          <w:rFonts w:ascii="Times New Roman"/>
          <w:b w:val="false"/>
          <w:i w:val="false"/>
          <w:color w:val="000000"/>
          <w:sz w:val="28"/>
        </w:rPr>
        <w:t xml:space="preserve">
      7. Өлшем бірлігін қамтамасыз ету саласында кадрлардың біліктілігін арттырудан және оларды қайта даярлаудан өту үшін өтініш беруші оқуға жіберілетін жеке тұлға туралы мәліметтерді, кәсіптік оқыту нысанын, біліктілік курсының атауын, сондай-ақ ұйымның банктік деректемелерін (заңды тұлғалар қызметкерлері үшін), жеке сәйкестендіру нөмірін (жеке тұлғалар үшін) көрсете отырып, ұйымға өтінім жібереді. </w:t>
      </w:r>
    </w:p>
    <w:bookmarkEnd w:id="36"/>
    <w:bookmarkStart w:name="z40" w:id="37"/>
    <w:p>
      <w:pPr>
        <w:spacing w:after="0"/>
        <w:ind w:left="0"/>
        <w:jc w:val="both"/>
      </w:pPr>
      <w:r>
        <w:rPr>
          <w:rFonts w:ascii="Times New Roman"/>
          <w:b w:val="false"/>
          <w:i w:val="false"/>
          <w:color w:val="000000"/>
          <w:sz w:val="28"/>
        </w:rPr>
        <w:t xml:space="preserve">
      8. Өлшем бірлігін қамтамасыз ету саласында кадрлардың біліктілігін арттыру және оларды қайта даярлау тиісті біліктілік курсы бойынша оқу бағдарламасына сәйкес жүзеге асырылады. </w:t>
      </w:r>
    </w:p>
    <w:bookmarkEnd w:id="37"/>
    <w:bookmarkStart w:name="z41" w:id="38"/>
    <w:p>
      <w:pPr>
        <w:spacing w:after="0"/>
        <w:ind w:left="0"/>
        <w:jc w:val="both"/>
      </w:pPr>
      <w:r>
        <w:rPr>
          <w:rFonts w:ascii="Times New Roman"/>
          <w:b w:val="false"/>
          <w:i w:val="false"/>
          <w:color w:val="000000"/>
          <w:sz w:val="28"/>
        </w:rPr>
        <w:t>
      9. Оқытудың қорытындысы бойынша білімді бақылауды біліктілік курсындағы оқыту бағдарламасының пәндеріне сәйкес, құрамына кем дегенде бес жыл жұмыс өтілімі бар өлшем бірлігін қамтамасыз ету және метрология саласындағы мамандар, сондай-ақ өлшем бірлігін қамтамасыз ету саласындағы техникалық сарапшылар кіретін ұйымның емтихан комиссиялары жүзеге асырады.</w:t>
      </w:r>
    </w:p>
    <w:bookmarkEnd w:id="38"/>
    <w:p>
      <w:pPr>
        <w:spacing w:after="0"/>
        <w:ind w:left="0"/>
        <w:jc w:val="both"/>
      </w:pPr>
      <w:r>
        <w:rPr>
          <w:rFonts w:ascii="Times New Roman"/>
          <w:b w:val="false"/>
          <w:i w:val="false"/>
          <w:color w:val="000000"/>
          <w:sz w:val="28"/>
        </w:rPr>
        <w:t>
      Білімді бағалау тестілеу түрінде жүзеге асырылады.</w:t>
      </w:r>
    </w:p>
    <w:p>
      <w:pPr>
        <w:spacing w:after="0"/>
        <w:ind w:left="0"/>
        <w:jc w:val="both"/>
      </w:pPr>
      <w:r>
        <w:rPr>
          <w:rFonts w:ascii="Times New Roman"/>
          <w:b w:val="false"/>
          <w:i w:val="false"/>
          <w:color w:val="000000"/>
          <w:sz w:val="28"/>
        </w:rPr>
        <w:t>
      Білімді бақылау тестілеудің жалпы сұрақ санынан кемінде елу пайыз мөлшерінде дұрыс жауап жинаған кезде оң нәтижелі болып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Сауда және интеграция министрінің 19.11.2021 </w:t>
      </w:r>
      <w:r>
        <w:rPr>
          <w:rFonts w:ascii="Times New Roman"/>
          <w:b w:val="false"/>
          <w:i w:val="false"/>
          <w:color w:val="ff0000"/>
          <w:sz w:val="28"/>
        </w:rPr>
        <w:t>№ 601-НҚ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10. Тиісті біліктілік курсын аяқтау бойынша білімді бағалаудың оң нәтижелері кезінде тыңдаушыларға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кадрлардың біліктілігін арттыру (қайта даярлау) туралы мемлекеттік және орыс тілдерінде куәлік беріледі.</w:t>
      </w:r>
    </w:p>
    <w:bookmarkEnd w:id="39"/>
    <w:bookmarkStart w:name="z43" w:id="40"/>
    <w:p>
      <w:pPr>
        <w:spacing w:after="0"/>
        <w:ind w:left="0"/>
        <w:jc w:val="both"/>
      </w:pPr>
      <w:r>
        <w:rPr>
          <w:rFonts w:ascii="Times New Roman"/>
          <w:b w:val="false"/>
          <w:i w:val="false"/>
          <w:color w:val="000000"/>
          <w:sz w:val="28"/>
        </w:rPr>
        <w:t>
      11. Білімді бақылау нәтижелері теріс болған жағдайда тыңдаушыға оқу курсын тыңдағаны туралы анықтама беріледі.</w:t>
      </w:r>
    </w:p>
    <w:bookmarkEnd w:id="40"/>
    <w:p>
      <w:pPr>
        <w:spacing w:after="0"/>
        <w:ind w:left="0"/>
        <w:jc w:val="both"/>
      </w:pPr>
      <w:r>
        <w:rPr>
          <w:rFonts w:ascii="Times New Roman"/>
          <w:b w:val="false"/>
          <w:i w:val="false"/>
          <w:color w:val="000000"/>
          <w:sz w:val="28"/>
        </w:rPr>
        <w:t>
      Білімді қайта бақылау тестілеу тапсырған күннен бастап күнтізбелік отыз күн өткен соң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19.11.2021 </w:t>
      </w:r>
      <w:r>
        <w:rPr>
          <w:rFonts w:ascii="Times New Roman"/>
          <w:b w:val="false"/>
          <w:i w:val="false"/>
          <w:color w:val="ff0000"/>
          <w:sz w:val="28"/>
        </w:rPr>
        <w:t>№ 601-НҚ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12. Берілген куәліктерді тіркеу журналы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саласындағы кадрлардың</w:t>
            </w:r>
            <w:r>
              <w:br/>
            </w:r>
            <w:r>
              <w:rPr>
                <w:rFonts w:ascii="Times New Roman"/>
                <w:b w:val="false"/>
                <w:i w:val="false"/>
                <w:color w:val="000000"/>
                <w:sz w:val="20"/>
              </w:rPr>
              <w:t xml:space="preserve">біліктілігін арттыру және </w:t>
            </w:r>
            <w:r>
              <w:br/>
            </w:r>
            <w:r>
              <w:rPr>
                <w:rFonts w:ascii="Times New Roman"/>
                <w:b w:val="false"/>
                <w:i w:val="false"/>
                <w:color w:val="000000"/>
                <w:sz w:val="20"/>
              </w:rPr>
              <w:t>оларды қайта даярлау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Кадрлардың біліктілігін арттыру (қайта даярлау) туралы куәлік №___________________</w:t>
      </w:r>
    </w:p>
    <w:bookmarkEnd w:id="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оқытуды атқаратын ұйымның атауы</w:t>
      </w:r>
    </w:p>
    <w:p>
      <w:pPr>
        <w:spacing w:after="0"/>
        <w:ind w:left="0"/>
        <w:jc w:val="both"/>
      </w:pPr>
      <w:r>
        <w:rPr>
          <w:rFonts w:ascii="Times New Roman"/>
          <w:b w:val="false"/>
          <w:i w:val="false"/>
          <w:color w:val="000000"/>
          <w:sz w:val="28"/>
        </w:rPr>
        <w:t xml:space="preserve">
      Осы куәлік ________________________________________________ берілді </w:t>
      </w:r>
    </w:p>
    <w:p>
      <w:pPr>
        <w:spacing w:after="0"/>
        <w:ind w:left="0"/>
        <w:jc w:val="both"/>
      </w:pPr>
      <w:r>
        <w:rPr>
          <w:rFonts w:ascii="Times New Roman"/>
          <w:b w:val="false"/>
          <w:i w:val="false"/>
          <w:color w:val="000000"/>
          <w:sz w:val="28"/>
        </w:rPr>
        <w:t>
                  тегі, аты, әкесінің аты (болған жағдайда) (бұдан әрі – Т.А.Ә.)</w:t>
      </w:r>
    </w:p>
    <w:p>
      <w:pPr>
        <w:spacing w:after="0"/>
        <w:ind w:left="0"/>
        <w:jc w:val="both"/>
      </w:pPr>
      <w:r>
        <w:rPr>
          <w:rFonts w:ascii="Times New Roman"/>
          <w:b w:val="false"/>
          <w:i w:val="false"/>
          <w:color w:val="000000"/>
          <w:sz w:val="28"/>
        </w:rPr>
        <w:t xml:space="preserve">
      ол ________жылы "__" _________ - "___" _________аралығында _____ сағат көлемінде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жөніндегі жұмыстарды жүргізуге қажетті білімдерді игергенін куәландыратын </w:t>
      </w:r>
    </w:p>
    <w:p>
      <w:pPr>
        <w:spacing w:after="0"/>
        <w:ind w:left="0"/>
        <w:jc w:val="both"/>
      </w:pPr>
      <w:r>
        <w:rPr>
          <w:rFonts w:ascii="Times New Roman"/>
          <w:b w:val="false"/>
          <w:i w:val="false"/>
          <w:color w:val="000000"/>
          <w:sz w:val="28"/>
        </w:rPr>
        <w:t>
      тестілеуді тапсырды және _______________________________________________</w:t>
      </w:r>
    </w:p>
    <w:p>
      <w:pPr>
        <w:spacing w:after="0"/>
        <w:ind w:left="0"/>
        <w:jc w:val="both"/>
      </w:pPr>
      <w:r>
        <w:rPr>
          <w:rFonts w:ascii="Times New Roman"/>
          <w:b w:val="false"/>
          <w:i w:val="false"/>
          <w:color w:val="000000"/>
          <w:sz w:val="28"/>
        </w:rPr>
        <w:t xml:space="preserve">
      тақырыбы бойынша біліктілікті арттырудың (қайта даярлаудың) теориялық және </w:t>
      </w:r>
    </w:p>
    <w:p>
      <w:pPr>
        <w:spacing w:after="0"/>
        <w:ind w:left="0"/>
        <w:jc w:val="both"/>
      </w:pPr>
      <w:r>
        <w:rPr>
          <w:rFonts w:ascii="Times New Roman"/>
          <w:b w:val="false"/>
          <w:i w:val="false"/>
          <w:color w:val="000000"/>
          <w:sz w:val="28"/>
        </w:rPr>
        <w:t>
      тәжірибелік курсынан өтті.</w:t>
      </w:r>
    </w:p>
    <w:p>
      <w:pPr>
        <w:spacing w:after="0"/>
        <w:ind w:left="0"/>
        <w:jc w:val="both"/>
      </w:pPr>
      <w:r>
        <w:rPr>
          <w:rFonts w:ascii="Times New Roman"/>
          <w:b w:val="false"/>
          <w:i w:val="false"/>
          <w:color w:val="000000"/>
          <w:sz w:val="28"/>
        </w:rPr>
        <w:t xml:space="preserve">
      Ұйым басшысы ________________ 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Хатшы ________________ 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"____" _________ 20___жыл 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 ету</w:t>
            </w:r>
            <w:r>
              <w:br/>
            </w:r>
            <w:r>
              <w:rPr>
                <w:rFonts w:ascii="Times New Roman"/>
                <w:b w:val="false"/>
                <w:i w:val="false"/>
                <w:color w:val="000000"/>
                <w:sz w:val="20"/>
              </w:rPr>
              <w:t>саласындағы кадрлардың</w:t>
            </w:r>
            <w:r>
              <w:br/>
            </w:r>
            <w:r>
              <w:rPr>
                <w:rFonts w:ascii="Times New Roman"/>
                <w:b w:val="false"/>
                <w:i w:val="false"/>
                <w:color w:val="000000"/>
                <w:sz w:val="20"/>
              </w:rPr>
              <w:t xml:space="preserve">біліктілігін арттыру және </w:t>
            </w:r>
            <w:r>
              <w:br/>
            </w:r>
            <w:r>
              <w:rPr>
                <w:rFonts w:ascii="Times New Roman"/>
                <w:b w:val="false"/>
                <w:i w:val="false"/>
                <w:color w:val="000000"/>
                <w:sz w:val="20"/>
              </w:rPr>
              <w:t>оларды қайта даярлау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3"/>
    <w:p>
      <w:pPr>
        <w:spacing w:after="0"/>
        <w:ind w:left="0"/>
        <w:jc w:val="left"/>
      </w:pPr>
      <w:r>
        <w:rPr>
          <w:rFonts w:ascii="Times New Roman"/>
          <w:b/>
          <w:i w:val="false"/>
          <w:color w:val="000000"/>
        </w:rPr>
        <w:t xml:space="preserve"> Берілген куәліктерді тіркеу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(қайта даярлау) туралы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