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2b7f" w14:textId="9c22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тасымалдаушылардың және халықаралық тұрақты емес ұшулар қызметі салаларындағы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20 желтоқсандағы № 895 бұйрығы. Қазақстан Республикасының Әділет министрлігінде 2018 жылғы 28 желтоқсанда № 18076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"Шетелдік тасымалдаушылардың және халықаралық тұрақты емес ұшулар қызметі салаларындағы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11640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тұрақты емес ұшуларды орындауға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
    <w:bookmarkStart w:name="z6" w:id="4"/>
    <w:p>
      <w:pPr>
        <w:spacing w:after="0"/>
        <w:ind w:left="0"/>
        <w:jc w:val="both"/>
      </w:pPr>
      <w:r>
        <w:rPr>
          <w:rFonts w:ascii="Times New Roman"/>
          <w:b w:val="false"/>
          <w:i w:val="false"/>
          <w:color w:val="000000"/>
          <w:sz w:val="28"/>
        </w:rPr>
        <w:t>
      1) халықаралық тұрақты емес ұшуларды орындауға өтінімді көрсетілетін қызметті берушінің құрылымдық бөлімшесінің жауапты орындаушысының бес минут ішінде қабылдауы және тіркеуі;</w:t>
      </w:r>
    </w:p>
    <w:bookmarkEnd w:id="4"/>
    <w:bookmarkStart w:name="z7" w:id="5"/>
    <w:p>
      <w:pPr>
        <w:spacing w:after="0"/>
        <w:ind w:left="0"/>
        <w:jc w:val="both"/>
      </w:pPr>
      <w:r>
        <w:rPr>
          <w:rFonts w:ascii="Times New Roman"/>
          <w:b w:val="false"/>
          <w:i w:val="false"/>
          <w:color w:val="000000"/>
          <w:sz w:val="28"/>
        </w:rPr>
        <w:t>
      2) көрсетететін қызметті беруші басшысының немесе оның орынбасарының бір сағат ішінде жауапты құрылымдық бөлімшені анықтауы;</w:t>
      </w:r>
    </w:p>
    <w:bookmarkEnd w:id="5"/>
    <w:bookmarkStart w:name="z8" w:id="6"/>
    <w:p>
      <w:pPr>
        <w:spacing w:after="0"/>
        <w:ind w:left="0"/>
        <w:jc w:val="both"/>
      </w:pPr>
      <w:r>
        <w:rPr>
          <w:rFonts w:ascii="Times New Roman"/>
          <w:b w:val="false"/>
          <w:i w:val="false"/>
          <w:color w:val="000000"/>
          <w:sz w:val="28"/>
        </w:rPr>
        <w:t>
      3) құрылымдық бөлімше басшысының бір сағат ішінде жауапты орындаушыны анықтауы;</w:t>
      </w:r>
    </w:p>
    <w:bookmarkEnd w:id="6"/>
    <w:bookmarkStart w:name="z9" w:id="7"/>
    <w:p>
      <w:pPr>
        <w:spacing w:after="0"/>
        <w:ind w:left="0"/>
        <w:jc w:val="both"/>
      </w:pPr>
      <w:r>
        <w:rPr>
          <w:rFonts w:ascii="Times New Roman"/>
          <w:b w:val="false"/>
          <w:i w:val="false"/>
          <w:color w:val="000000"/>
          <w:sz w:val="28"/>
        </w:rPr>
        <w:t>
      4) көрсетілетін қызметті алушының құжаттарын жауапты орындаушының он бес минут ішінде қабылдауы;</w:t>
      </w:r>
    </w:p>
    <w:bookmarkEnd w:id="7"/>
    <w:bookmarkStart w:name="z10" w:id="8"/>
    <w:p>
      <w:pPr>
        <w:spacing w:after="0"/>
        <w:ind w:left="0"/>
        <w:jc w:val="both"/>
      </w:pPr>
      <w:r>
        <w:rPr>
          <w:rFonts w:ascii="Times New Roman"/>
          <w:b w:val="false"/>
          <w:i w:val="false"/>
          <w:color w:val="000000"/>
          <w:sz w:val="28"/>
        </w:rPr>
        <w:t>
      5) тұрақты емес рейсті орындауға өтінімді Қазақстан Республикасының қонуға жоспарланған әуежайларымен, сондай-ақ "Қазаэронавигация" республикалық мемлекеттік кәсіпорынның Алымдар бөлімімен аэронавигациялық қызметтер үшін төлем мәніне көрсетілетін қызметті берушінің құрылымдық бөлімшесінің жауапты маманның бір жұмыс күні ішінде келісуі;</w:t>
      </w:r>
    </w:p>
    <w:bookmarkEnd w:id="8"/>
    <w:bookmarkStart w:name="z11" w:id="9"/>
    <w:p>
      <w:pPr>
        <w:spacing w:after="0"/>
        <w:ind w:left="0"/>
        <w:jc w:val="both"/>
      </w:pPr>
      <w:r>
        <w:rPr>
          <w:rFonts w:ascii="Times New Roman"/>
          <w:b w:val="false"/>
          <w:i w:val="false"/>
          <w:color w:val="000000"/>
          <w:sz w:val="28"/>
        </w:rPr>
        <w:t>
      6) жауапты орындаушының өтінімді:</w:t>
      </w:r>
    </w:p>
    <w:bookmarkEnd w:id="9"/>
    <w:p>
      <w:pPr>
        <w:spacing w:after="0"/>
        <w:ind w:left="0"/>
        <w:jc w:val="both"/>
      </w:pPr>
      <w:r>
        <w:rPr>
          <w:rFonts w:ascii="Times New Roman"/>
          <w:b w:val="false"/>
          <w:i w:val="false"/>
          <w:color w:val="000000"/>
          <w:sz w:val="28"/>
        </w:rPr>
        <w:t>
      бір жұмыс күні ішінде ұсынылған құжаттардың толықтығын;</w:t>
      </w:r>
    </w:p>
    <w:p>
      <w:pPr>
        <w:spacing w:after="0"/>
        <w:ind w:left="0"/>
        <w:jc w:val="both"/>
      </w:pPr>
      <w:r>
        <w:rPr>
          <w:rFonts w:ascii="Times New Roman"/>
          <w:b w:val="false"/>
          <w:i w:val="false"/>
          <w:color w:val="000000"/>
          <w:sz w:val="28"/>
        </w:rPr>
        <w:t>
      екі жұмыс күні ішінде ұсынылған құжаттарда көрсетілген мәліметтердің анықтығын қарауы;</w:t>
      </w:r>
    </w:p>
    <w:bookmarkStart w:name="z12" w:id="10"/>
    <w:p>
      <w:pPr>
        <w:spacing w:after="0"/>
        <w:ind w:left="0"/>
        <w:jc w:val="both"/>
      </w:pPr>
      <w:r>
        <w:rPr>
          <w:rFonts w:ascii="Times New Roman"/>
          <w:b w:val="false"/>
          <w:i w:val="false"/>
          <w:color w:val="000000"/>
          <w:sz w:val="28"/>
        </w:rPr>
        <w:t>
      7) бас тартуға негіздемелер болмаған жағдайда жауапты орындаушы:</w:t>
      </w:r>
    </w:p>
    <w:bookmarkEnd w:id="10"/>
    <w:p>
      <w:pPr>
        <w:spacing w:after="0"/>
        <w:ind w:left="0"/>
        <w:jc w:val="both"/>
      </w:pPr>
      <w:r>
        <w:rPr>
          <w:rFonts w:ascii="Times New Roman"/>
          <w:b w:val="false"/>
          <w:i w:val="false"/>
          <w:color w:val="000000"/>
          <w:sz w:val="28"/>
        </w:rPr>
        <w:t>
      халықаралық тұрақты емес ұшуларды орындауға рұқсатты бір сағат ішінде ресімдеуді қамтамасыз етеді.</w:t>
      </w:r>
    </w:p>
    <w:p>
      <w:pPr>
        <w:spacing w:after="0"/>
        <w:ind w:left="0"/>
        <w:jc w:val="both"/>
      </w:pPr>
      <w:r>
        <w:rPr>
          <w:rFonts w:ascii="Times New Roman"/>
          <w:b w:val="false"/>
          <w:i w:val="false"/>
          <w:color w:val="000000"/>
          <w:sz w:val="28"/>
        </w:rPr>
        <w:t>
      Бас тартуға негіздемелер болған жағдайда жауапты орындаушы:</w:t>
      </w:r>
    </w:p>
    <w:p>
      <w:pPr>
        <w:spacing w:after="0"/>
        <w:ind w:left="0"/>
        <w:jc w:val="both"/>
      </w:pPr>
      <w:r>
        <w:rPr>
          <w:rFonts w:ascii="Times New Roman"/>
          <w:b w:val="false"/>
          <w:i w:val="false"/>
          <w:color w:val="000000"/>
          <w:sz w:val="28"/>
        </w:rPr>
        <w:t>
      мемлекеттік қызметті көрсетуден дәлелді бас тартуды бір сағат ішінде дайындауды қамтамасыз етеді.</w:t>
      </w:r>
    </w:p>
    <w:bookmarkStart w:name="z13" w:id="11"/>
    <w:p>
      <w:pPr>
        <w:spacing w:after="0"/>
        <w:ind w:left="0"/>
        <w:jc w:val="both"/>
      </w:pPr>
      <w:r>
        <w:rPr>
          <w:rFonts w:ascii="Times New Roman"/>
          <w:b w:val="false"/>
          <w:i w:val="false"/>
          <w:color w:val="000000"/>
          <w:sz w:val="28"/>
        </w:rPr>
        <w:t>
      8) құрылымдық бөлімшенің басшысымен мемлекеттік қызметті көрсету нәтижесін бір сағат ішінде келісу;</w:t>
      </w:r>
    </w:p>
    <w:bookmarkEnd w:id="11"/>
    <w:bookmarkStart w:name="z14" w:id="12"/>
    <w:p>
      <w:pPr>
        <w:spacing w:after="0"/>
        <w:ind w:left="0"/>
        <w:jc w:val="both"/>
      </w:pPr>
      <w:r>
        <w:rPr>
          <w:rFonts w:ascii="Times New Roman"/>
          <w:b w:val="false"/>
          <w:i w:val="false"/>
          <w:color w:val="000000"/>
          <w:sz w:val="28"/>
        </w:rPr>
        <w:t>
      9) құрылымдық бөлімше басшысының немесе оның орынбасарының мемлекеттік көрсетілетін қызмет нәтижесіне отыз минут ішінде қол қоюы;</w:t>
      </w:r>
    </w:p>
    <w:bookmarkEnd w:id="12"/>
    <w:bookmarkStart w:name="z15" w:id="13"/>
    <w:p>
      <w:pPr>
        <w:spacing w:after="0"/>
        <w:ind w:left="0"/>
        <w:jc w:val="both"/>
      </w:pPr>
      <w:r>
        <w:rPr>
          <w:rFonts w:ascii="Times New Roman"/>
          <w:b w:val="false"/>
          <w:i w:val="false"/>
          <w:color w:val="000000"/>
          <w:sz w:val="28"/>
        </w:rPr>
        <w:t>
      10) көрсетілетін қызметті берушінің құрылымдық бөлімшесінің жауапты орындаушысының халықаралық тұрақты емес ұшуларды орындауға рұқсатты көрсетілетін қызмет алушыға отыз минут ішінде беруі.";</w:t>
      </w:r>
    </w:p>
    <w:bookmarkEnd w:id="13"/>
    <w:bookmarkStart w:name="z25" w:id="14"/>
    <w:p>
      <w:pPr>
        <w:spacing w:after="0"/>
        <w:ind w:left="0"/>
        <w:jc w:val="both"/>
      </w:pPr>
      <w:r>
        <w:rPr>
          <w:rFonts w:ascii="Times New Roman"/>
          <w:b w:val="false"/>
          <w:i w:val="false"/>
          <w:color w:val="000000"/>
          <w:sz w:val="28"/>
        </w:rPr>
        <w:t>
      көрсетілген мемлекеттік көрсетілетін қызмет регламентіне қосымша осы бұйрыққа қосымшаға сәйкес жаңа редакцияда жазылсын.</w:t>
      </w:r>
    </w:p>
    <w:bookmarkEnd w:id="14"/>
    <w:bookmarkStart w:name="z16" w:id="15"/>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8"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19" w:id="1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8"/>
    <w:bookmarkStart w:name="z20"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1" w:id="2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20"/>
    <w:bookmarkStart w:name="z22"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20 желтоқсандағы № 895</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ұшуларды орындауға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r>
              <w:br/>
            </w:r>
            <w:r>
              <w:rPr>
                <w:rFonts w:ascii="Times New Roman"/>
                <w:b w:val="false"/>
                <w:i w:val="false"/>
                <w:color w:val="000000"/>
                <w:sz w:val="20"/>
              </w:rPr>
              <w:t>"Халықаралық тұрақты емес</w:t>
            </w:r>
            <w:r>
              <w:br/>
            </w:r>
            <w:r>
              <w:rPr>
                <w:rFonts w:ascii="Times New Roman"/>
                <w:b w:val="false"/>
                <w:i w:val="false"/>
                <w:color w:val="000000"/>
                <w:sz w:val="20"/>
              </w:rPr>
              <w:t>ұшуларды орындауға рұқсат</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көрсетудің бизнес-процестерінің</w:t>
            </w:r>
            <w:r>
              <w:br/>
            </w:r>
            <w:r>
              <w:rPr>
                <w:rFonts w:ascii="Times New Roman"/>
                <w:b w:val="false"/>
                <w:i w:val="false"/>
                <w:color w:val="000000"/>
                <w:sz w:val="20"/>
              </w:rPr>
              <w:t>анықтамалығы</w:t>
            </w:r>
          </w:p>
        </w:tc>
      </w:tr>
    </w:tbl>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