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1065" w14:textId="f6b1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желтоқсандағы № 1112 бұйрығы. Қазақстан Республикасының Әділет министрлігінде 2018 жылғы 27 желтоқсанда № 18050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10762 тіркелді, "Әділет" ақпараттық-құқықтық жүйесінде 2015 жылғы 30 сәуірде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Мемлекеттік органдарды қызметтік және кезекші автомобильдермен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реттік нөмірі 20-жол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реттік нөмірі 22-жол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Мемлекеттік органдарды телефон байланысымен қамтамасыз етудің заттай нормаларында:</w:t>
      </w:r>
    </w:p>
    <w:bookmarkEnd w:id="5"/>
    <w:bookmarkStart w:name="z6" w:id="6"/>
    <w:p>
      <w:pPr>
        <w:spacing w:after="0"/>
        <w:ind w:left="0"/>
        <w:jc w:val="both"/>
      </w:pPr>
      <w:r>
        <w:rPr>
          <w:rFonts w:ascii="Times New Roman"/>
          <w:b w:val="false"/>
          <w:i w:val="false"/>
          <w:color w:val="000000"/>
          <w:sz w:val="28"/>
        </w:rPr>
        <w:t>
      реттік нөмірлері 1 және 2-жолдары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жауапты хатшылары (белгіленген тәртіппен орталық атқарушы органның жауапты хатшысының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жауапты хатшылары (белгіленген тәртіппен орталық атқарушы органның жауапты хатшысының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жауапты хатшы,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реттік нөмірлері 5 және 6-жолдары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Мемлекеттік органдарды кеңсе жиһазымен қамтамасыз етудің заттай нормаларында*:</w:t>
      </w:r>
    </w:p>
    <w:bookmarkEnd w:id="8"/>
    <w:bookmarkStart w:name="z9" w:id="9"/>
    <w:p>
      <w:pPr>
        <w:spacing w:after="0"/>
        <w:ind w:left="0"/>
        <w:jc w:val="both"/>
      </w:pPr>
      <w:r>
        <w:rPr>
          <w:rFonts w:ascii="Times New Roman"/>
          <w:b w:val="false"/>
          <w:i w:val="false"/>
          <w:color w:val="000000"/>
          <w:sz w:val="28"/>
        </w:rPr>
        <w:t>
      "Облыстардағы, Астана мен Алматы қалалардағы аумақтық органдар ****" жолдың атауы мынадай редакцияда жазылсын:</w:t>
      </w:r>
    </w:p>
    <w:bookmarkEnd w:id="9"/>
    <w:bookmarkStart w:name="z10" w:id="10"/>
    <w:p>
      <w:pPr>
        <w:spacing w:after="0"/>
        <w:ind w:left="0"/>
        <w:jc w:val="both"/>
      </w:pPr>
      <w:r>
        <w:rPr>
          <w:rFonts w:ascii="Times New Roman"/>
          <w:b w:val="false"/>
          <w:i w:val="false"/>
          <w:color w:val="000000"/>
          <w:sz w:val="28"/>
        </w:rPr>
        <w:t>
      "Облыстардағы, республикалық маңызы бар қалалардағы, астанадағы аумақтық органдар ****";</w:t>
      </w:r>
    </w:p>
    <w:bookmarkEnd w:id="10"/>
    <w:bookmarkStart w:name="z11" w:id="11"/>
    <w:p>
      <w:pPr>
        <w:spacing w:after="0"/>
        <w:ind w:left="0"/>
        <w:jc w:val="both"/>
      </w:pPr>
      <w:r>
        <w:rPr>
          <w:rFonts w:ascii="Times New Roman"/>
          <w:b w:val="false"/>
          <w:i w:val="false"/>
          <w:color w:val="000000"/>
          <w:sz w:val="28"/>
        </w:rPr>
        <w:t>
      "Облыстық бюджеттен, Астана, Алматы қалаларының бюджетінен қаржыландырылатын жергілікті атқарушы органдар" жолдың атауы мынадай редакцияда жазылсын:</w:t>
      </w:r>
    </w:p>
    <w:bookmarkEnd w:id="11"/>
    <w:bookmarkStart w:name="z12" w:id="12"/>
    <w:p>
      <w:pPr>
        <w:spacing w:after="0"/>
        <w:ind w:left="0"/>
        <w:jc w:val="both"/>
      </w:pPr>
      <w:r>
        <w:rPr>
          <w:rFonts w:ascii="Times New Roman"/>
          <w:b w:val="false"/>
          <w:i w:val="false"/>
          <w:color w:val="000000"/>
          <w:sz w:val="28"/>
        </w:rPr>
        <w:t>
      "Облыстық бюджеттен, республикалық маңызы бар қалалардың, астананың бюджетінен қаржыландырылатын жергілікті атқарушы органдар";</w:t>
      </w:r>
    </w:p>
    <w:bookmarkEnd w:id="12"/>
    <w:bookmarkStart w:name="z13" w:id="13"/>
    <w:p>
      <w:pPr>
        <w:spacing w:after="0"/>
        <w:ind w:left="0"/>
        <w:jc w:val="both"/>
      </w:pPr>
      <w:r>
        <w:rPr>
          <w:rFonts w:ascii="Times New Roman"/>
          <w:b w:val="false"/>
          <w:i w:val="false"/>
          <w:color w:val="000000"/>
          <w:sz w:val="28"/>
        </w:rPr>
        <w:t>
      реттік нөмірлері 13, 14 және 15-жолдары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әкімінің орынбасарлары мен әкімінің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 орынбасарларының және әкімі аппараты басшысының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орынбасарларының және әкімі аппараты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4"/>
    <w:p>
      <w:pPr>
        <w:spacing w:after="0"/>
        <w:ind w:left="0"/>
        <w:jc w:val="both"/>
      </w:pPr>
      <w:r>
        <w:rPr>
          <w:rFonts w:ascii="Times New Roman"/>
          <w:b w:val="false"/>
          <w:i w:val="false"/>
          <w:color w:val="000000"/>
          <w:sz w:val="28"/>
        </w:rPr>
        <w:t>
      реттік нөмірі 18-жолды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құрылымдық бөлімшесінің басшысы, облыс (республикалық маңызы бар қала, астана) әкімі аппаратының, атқарушы органының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5"/>
    <w:p>
      <w:pPr>
        <w:spacing w:after="0"/>
        <w:ind w:left="0"/>
        <w:jc w:val="both"/>
      </w:pPr>
      <w:r>
        <w:rPr>
          <w:rFonts w:ascii="Times New Roman"/>
          <w:b w:val="false"/>
          <w:i w:val="false"/>
          <w:color w:val="000000"/>
          <w:sz w:val="28"/>
        </w:rPr>
        <w:t>
      Мемлекеттік органдардың аппаратын орналастыру үшін алаңдармен қамтамасыз етудің заттай нормаларында:</w:t>
      </w:r>
    </w:p>
    <w:bookmarkEnd w:id="15"/>
    <w:bookmarkStart w:name="z16" w:id="16"/>
    <w:p>
      <w:pPr>
        <w:spacing w:after="0"/>
        <w:ind w:left="0"/>
        <w:jc w:val="both"/>
      </w:pPr>
      <w:r>
        <w:rPr>
          <w:rFonts w:ascii="Times New Roman"/>
          <w:b w:val="false"/>
          <w:i w:val="false"/>
          <w:color w:val="000000"/>
          <w:sz w:val="28"/>
        </w:rPr>
        <w:t>
      "Орталық мемлекеттік органдардың облыстардағы, Астана және Алматы қалаларындағы аумақтық органдары" жолдың атауы мынадай редакцияда жазылсын:</w:t>
      </w:r>
    </w:p>
    <w:bookmarkEnd w:id="16"/>
    <w:bookmarkStart w:name="z17" w:id="17"/>
    <w:p>
      <w:pPr>
        <w:spacing w:after="0"/>
        <w:ind w:left="0"/>
        <w:jc w:val="both"/>
      </w:pPr>
      <w:r>
        <w:rPr>
          <w:rFonts w:ascii="Times New Roman"/>
          <w:b w:val="false"/>
          <w:i w:val="false"/>
          <w:color w:val="000000"/>
          <w:sz w:val="28"/>
        </w:rPr>
        <w:t>
      "Орталық мемлекеттік органдардың облыстардағы, республикалық маңызы бар қалалардағы, астанадағы аумақтық органдары";</w:t>
      </w:r>
    </w:p>
    <w:bookmarkEnd w:id="17"/>
    <w:bookmarkStart w:name="z18" w:id="18"/>
    <w:p>
      <w:pPr>
        <w:spacing w:after="0"/>
        <w:ind w:left="0"/>
        <w:jc w:val="both"/>
      </w:pPr>
      <w:r>
        <w:rPr>
          <w:rFonts w:ascii="Times New Roman"/>
          <w:b w:val="false"/>
          <w:i w:val="false"/>
          <w:color w:val="000000"/>
          <w:sz w:val="28"/>
        </w:rPr>
        <w:t>
      "Облыстық бюджеттен, Астана, Алматы қалаларының бюджетінен қаржыландырылатын жергілікті атқарушы органдар" жолдың атауы мынадай редакцияда жазылсын:</w:t>
      </w:r>
    </w:p>
    <w:bookmarkEnd w:id="18"/>
    <w:bookmarkStart w:name="z19" w:id="19"/>
    <w:p>
      <w:pPr>
        <w:spacing w:after="0"/>
        <w:ind w:left="0"/>
        <w:jc w:val="both"/>
      </w:pPr>
      <w:r>
        <w:rPr>
          <w:rFonts w:ascii="Times New Roman"/>
          <w:b w:val="false"/>
          <w:i w:val="false"/>
          <w:color w:val="000000"/>
          <w:sz w:val="28"/>
        </w:rPr>
        <w:t>
      "Облыстық бюджеттен, республикалық маңызы бар қала, астана бюджетінен қаржыландырылатын жергілікті атқарушы органдар";</w:t>
      </w:r>
    </w:p>
    <w:bookmarkEnd w:id="19"/>
    <w:bookmarkStart w:name="z20" w:id="20"/>
    <w:p>
      <w:pPr>
        <w:spacing w:after="0"/>
        <w:ind w:left="0"/>
        <w:jc w:val="both"/>
      </w:pPr>
      <w:r>
        <w:rPr>
          <w:rFonts w:ascii="Times New Roman"/>
          <w:b w:val="false"/>
          <w:i w:val="false"/>
          <w:color w:val="000000"/>
          <w:sz w:val="28"/>
        </w:rPr>
        <w:t>
      реттік нөмірлері 19, 20, 21 және 22-жолдар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1"/>
    <w:p>
      <w:pPr>
        <w:spacing w:after="0"/>
        <w:ind w:left="0"/>
        <w:jc w:val="both"/>
      </w:pPr>
      <w:r>
        <w:rPr>
          <w:rFonts w:ascii="Times New Roman"/>
          <w:b w:val="false"/>
          <w:i w:val="false"/>
          <w:color w:val="000000"/>
          <w:sz w:val="28"/>
        </w:rPr>
        <w:t>
      реттік нөмірі 32-жол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2"/>
    <w:p>
      <w:pPr>
        <w:spacing w:after="0"/>
        <w:ind w:left="0"/>
        <w:jc w:val="both"/>
      </w:pPr>
      <w:r>
        <w:rPr>
          <w:rFonts w:ascii="Times New Roman"/>
          <w:b w:val="false"/>
          <w:i w:val="false"/>
          <w:color w:val="000000"/>
          <w:sz w:val="28"/>
        </w:rPr>
        <w:t>
      "Облыстық бюджеттен, Астана, Алматы қалаларының бюджеттерінен қаржыландырылатын облыстардың, республикалық маңызы бар қалалардың, астананың тексеру комиссиялары" жолдың атауы мынадай редакцияда жазылсын:</w:t>
      </w:r>
    </w:p>
    <w:bookmarkEnd w:id="22"/>
    <w:bookmarkStart w:name="z23" w:id="23"/>
    <w:p>
      <w:pPr>
        <w:spacing w:after="0"/>
        <w:ind w:left="0"/>
        <w:jc w:val="both"/>
      </w:pPr>
      <w:r>
        <w:rPr>
          <w:rFonts w:ascii="Times New Roman"/>
          <w:b w:val="false"/>
          <w:i w:val="false"/>
          <w:color w:val="000000"/>
          <w:sz w:val="28"/>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bookmarkEnd w:id="23"/>
    <w:bookmarkStart w:name="z24" w:id="24"/>
    <w:p>
      <w:pPr>
        <w:spacing w:after="0"/>
        <w:ind w:left="0"/>
        <w:jc w:val="both"/>
      </w:pPr>
      <w:r>
        <w:rPr>
          <w:rFonts w:ascii="Times New Roman"/>
          <w:b w:val="false"/>
          <w:i w:val="false"/>
          <w:color w:val="000000"/>
          <w:sz w:val="28"/>
        </w:rPr>
        <w:t>
      реттік нөмірлері 38, 39 және 40-жолдары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екінші бөлігі мынадай редакцияда жазылсын:</w:t>
      </w:r>
    </w:p>
    <w:bookmarkStart w:name="z26" w:id="25"/>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жауапты хатшыларының (белгіленген тәртіппен орталық атқарушы органның жауапты хатшысының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bookmarkEnd w:id="25"/>
    <w:bookmarkStart w:name="z27" w:id="2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6"/>
    <w:bookmarkStart w:name="z28" w:id="2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27"/>
    <w:bookmarkStart w:name="z29" w:id="2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28"/>
    <w:bookmarkStart w:name="z30" w:id="2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9"/>
    <w:bookmarkStart w:name="z31" w:id="3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0"/>
    <w:bookmarkStart w:name="z32" w:id="31"/>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