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40e36" w14:textId="3e40e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"Нұрлы жер" мемлекеттік тұрғын үй құрылысы бағдарламасы шеңберінде жеке құрылыс салушылар салған және (немесе) олардан сатып алынған тұрғын үйлерді өткізу қағидаларын бекіту туралы" Қазақстан Республикасы Инвестициялар және даму министрінің міндетін атқарушының 2018 жылғы 31 шілдедегі № 540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26 желтоқсандағы № 924 бұйрығы. Қазақстан Республикасының Әділет министрлігінде 2018 жылғы 26 желтоқсанда № 18047 болып тіркелді. Күші жойылды - Қазақстан Республикасы Индустрия және инфрақұрылымдық даму министрінің 2021 жылғы 4 ақпандағы № 44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1. "Нұрлы жер" мемлекеттік тұрғын үй құрылысы бағдарламасы шеңберінде жеке құрылыс салушылар салған және (немесе) олардан сатып алынған тұрғын үйлерді өткізу қағидаларын бекіту туралы" Қазақстан Республикасы Инвестициялар және даму министрінің міндетін атқарушының 2018 жылғы 31 шілдедегі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17373 болып тіркелген, 2018 жылғы 17 қыркүйекте Нормативтік құқықтық актілердің эталондық бақылау банкінде жарияланған)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"Нұрлы жер" мемлекеттік тұрғын үй құрылысы бағдарламасы шеңберінде жеке құрылыс салушылар салған және (немесе) олардан сатып алынған тұрғын үйлерді өткізу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"7. ЖАО Бағдарламаға қатысушыларға кредиттік тұрғын үйді өткізу бойынша мониторинг пен бақылауды жүзеге асырады.</w:t>
      </w:r>
    </w:p>
    <w:p>
      <w:pPr>
        <w:spacing w:after="0"/>
        <w:ind w:left="0"/>
        <w:jc w:val="both"/>
      </w:pPr>
      <w:r>
        <w:rPr>
          <w:rFonts w:ascii="Times New Roman"/>
          <w:b w:val="false"/>
          <w:i w:val="false"/>
          <w:color w:val="000000"/>
          <w:sz w:val="28"/>
        </w:rPr>
        <w:t>
      ЖАО кредиттік тұрғын үйі 6 ай ішінде мынадай тәсілдермен:</w:t>
      </w:r>
    </w:p>
    <w:p>
      <w:pPr>
        <w:spacing w:after="0"/>
        <w:ind w:left="0"/>
        <w:jc w:val="both"/>
      </w:pPr>
      <w:r>
        <w:rPr>
          <w:rFonts w:ascii="Times New Roman"/>
          <w:b w:val="false"/>
          <w:i w:val="false"/>
          <w:color w:val="000000"/>
          <w:sz w:val="28"/>
        </w:rPr>
        <w:t>
      1) салымшыларға және кезекте тұрған адамдарға "Қазақстан тұрғын үй құрылыс жинақ банкі" АҚ (бұдан әрі – ҚТҚЖБ) арқылы;</w:t>
      </w:r>
    </w:p>
    <w:p>
      <w:pPr>
        <w:spacing w:after="0"/>
        <w:ind w:left="0"/>
        <w:jc w:val="both"/>
      </w:pPr>
      <w:r>
        <w:rPr>
          <w:rFonts w:ascii="Times New Roman"/>
          <w:b w:val="false"/>
          <w:i w:val="false"/>
          <w:color w:val="000000"/>
          <w:sz w:val="28"/>
        </w:rPr>
        <w:t>
      2) екінші деңгейдегі банктердің (бұдан әрі – ЕДБ) ипотекалық қарыздары арқылы өткізіледі.</w:t>
      </w:r>
    </w:p>
    <w:p>
      <w:pPr>
        <w:spacing w:after="0"/>
        <w:ind w:left="0"/>
        <w:jc w:val="both"/>
      </w:pPr>
      <w:r>
        <w:rPr>
          <w:rFonts w:ascii="Times New Roman"/>
          <w:b w:val="false"/>
          <w:i w:val="false"/>
          <w:color w:val="000000"/>
          <w:sz w:val="28"/>
        </w:rPr>
        <w:t>
      ЖАО екі тәсілді бір уақытта не әрқайсысын жеке қолдануға құқылы.</w:t>
      </w:r>
    </w:p>
    <w:p>
      <w:pPr>
        <w:spacing w:after="0"/>
        <w:ind w:left="0"/>
        <w:jc w:val="both"/>
      </w:pPr>
      <w:r>
        <w:rPr>
          <w:rFonts w:ascii="Times New Roman"/>
          <w:b w:val="false"/>
          <w:i w:val="false"/>
          <w:color w:val="000000"/>
          <w:sz w:val="28"/>
        </w:rPr>
        <w:t>
      Пәтерлер осы тармақтың 1) тармақшасында көзделген тәсіл бойынша өткізілген жағдайда, қатысушыларды іріктеу және тұрғын үйді бөлу рәсімдерін ҚТҚЖБ жүргізеді.</w:t>
      </w:r>
    </w:p>
    <w:p>
      <w:pPr>
        <w:spacing w:after="0"/>
        <w:ind w:left="0"/>
        <w:jc w:val="both"/>
      </w:pPr>
      <w:r>
        <w:rPr>
          <w:rFonts w:ascii="Times New Roman"/>
          <w:b w:val="false"/>
          <w:i w:val="false"/>
          <w:color w:val="000000"/>
          <w:sz w:val="28"/>
        </w:rPr>
        <w:t>
      Пәтерлер осы тармақтың 2) тармақшасында көзделген тәсіл бойынша өткізілген жағдайда, ЖАО өз интернет-ресурсында пәтерлерді өткізу туралы хабарландыруды жариялайды.</w:t>
      </w:r>
    </w:p>
    <w:p>
      <w:pPr>
        <w:spacing w:after="0"/>
        <w:ind w:left="0"/>
        <w:jc w:val="both"/>
      </w:pPr>
      <w:r>
        <w:rPr>
          <w:rFonts w:ascii="Times New Roman"/>
          <w:b w:val="false"/>
          <w:i w:val="false"/>
          <w:color w:val="000000"/>
          <w:sz w:val="28"/>
        </w:rPr>
        <w:t>
      "7-20-25. Әрбір отбасы үшін тұрғын үй сатып алудың жаңа мүмкіндіктері" ипотекалық тұрғын үйді кредиттеу бағдарламасы (бұдан әрі – "7-20-25" бағдарламасы) бойынша ЕДБ ипотекалық қарыздары есебінен тұрғын үйді сатып алатын үміткер аталған бағдарламаның белгіленген талаптарына сәйкес келуі қажет.</w:t>
      </w:r>
    </w:p>
    <w:p>
      <w:pPr>
        <w:spacing w:after="0"/>
        <w:ind w:left="0"/>
        <w:jc w:val="both"/>
      </w:pPr>
      <w:r>
        <w:rPr>
          <w:rFonts w:ascii="Times New Roman"/>
          <w:b w:val="false"/>
          <w:i w:val="false"/>
          <w:color w:val="000000"/>
          <w:sz w:val="28"/>
        </w:rPr>
        <w:t>
      6 ай өткеннен кейін тұрғын үй басқа азаматтарға өткізіледі.</w:t>
      </w:r>
    </w:p>
    <w:p>
      <w:pPr>
        <w:spacing w:after="0"/>
        <w:ind w:left="0"/>
        <w:jc w:val="both"/>
      </w:pPr>
      <w:r>
        <w:rPr>
          <w:rFonts w:ascii="Times New Roman"/>
          <w:b w:val="false"/>
          <w:i w:val="false"/>
          <w:color w:val="000000"/>
          <w:sz w:val="28"/>
        </w:rPr>
        <w:t>
      Егер тұрғын үй өткізілмесе, ЖАО тұрғын үй құрылысын қаржыландыру үшін шығарылған облигациялық қарыздарды жергілікті бюджет қаражаты есебінен өтеу шартымен оны өзінің қалауы бойынша иеленеді.".</w:t>
      </w:r>
    </w:p>
    <w:bookmarkStart w:name="z4"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7"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8"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ұсынуды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xml:space="preserve">
      2018 жылғы "____" _____________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2018 жылғы "____" 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