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6551" w14:textId="9ac6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246 қаулысы. Қазақстан Республикасының Әділет министрлігінде 2018 жылғы 20 желтоқсанда № 17972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шілдедегі Қазақстан Республикасының Заңын іске асыру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 енгізілетін Қазақстан Республикасының қаржы нарығын реттеу мәселелері бойынша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Тізбенің 2019 жылғы 1 қаңтардан бастап қолданысқа енгізілетін 2, 4, 5, 6, 7 және 8-тармақтарын қоспағанда,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2018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246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 енгізілетін Қазақстан Республикасының қаржы нарығын реттеу мәселелері бойынша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екінші деңгейдегі банктерінің вексельдер есебін жүргізу ережесін бекіту жөнінде" Қазақстан Республикасы Ұлттық Банкі Басқармасының 1999 жылғы 15 қарашадағы № 396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1015 болып тіркелген) мынадай өзгерістер енгізілсін:</w:t>
      </w:r>
    </w:p>
    <w:bookmarkEnd w:id="11"/>
    <w:bookmarkStart w:name="z14" w:id="1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2"/>
    <w:bookmarkStart w:name="z15" w:id="13"/>
    <w:p>
      <w:pPr>
        <w:spacing w:after="0"/>
        <w:ind w:left="0"/>
        <w:jc w:val="both"/>
      </w:pPr>
      <w:r>
        <w:rPr>
          <w:rFonts w:ascii="Times New Roman"/>
          <w:b w:val="false"/>
          <w:i w:val="false"/>
          <w:color w:val="000000"/>
          <w:sz w:val="28"/>
        </w:rPr>
        <w:t>
      "Қазақстан Республикасының екінші деңгейдегі банктерінің вексельдерді есепке алуы қағидаларын бекіту туралы";</w:t>
      </w:r>
    </w:p>
    <w:bookmarkEnd w:id="13"/>
    <w:bookmarkStart w:name="z16" w:id="14"/>
    <w:p>
      <w:pPr>
        <w:spacing w:after="0"/>
        <w:ind w:left="0"/>
        <w:jc w:val="both"/>
      </w:pPr>
      <w:r>
        <w:rPr>
          <w:rFonts w:ascii="Times New Roman"/>
          <w:b w:val="false"/>
          <w:i w:val="false"/>
          <w:color w:val="000000"/>
          <w:sz w:val="28"/>
        </w:rPr>
        <w:t>
      1-тармақ мынадай редакцияда жазылсын, орыс тіліндегі мәтіні өзгермейді:</w:t>
      </w:r>
    </w:p>
    <w:bookmarkEnd w:id="14"/>
    <w:bookmarkStart w:name="z17" w:id="15"/>
    <w:p>
      <w:pPr>
        <w:spacing w:after="0"/>
        <w:ind w:left="0"/>
        <w:jc w:val="both"/>
      </w:pPr>
      <w:r>
        <w:rPr>
          <w:rFonts w:ascii="Times New Roman"/>
          <w:b w:val="false"/>
          <w:i w:val="false"/>
          <w:color w:val="000000"/>
          <w:sz w:val="28"/>
        </w:rPr>
        <w:t>
      "1. Қоса беріліп отырған Қазақстан Республикасының екінші деңгейдегі банктерінің вексельдерді есепке алуы қағидалары бекітілсін.";</w:t>
      </w:r>
    </w:p>
    <w:bookmarkEnd w:id="15"/>
    <w:bookmarkStart w:name="z18"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банктерінің вексельдер есебін жүргізу </w:t>
      </w:r>
      <w:r>
        <w:rPr>
          <w:rFonts w:ascii="Times New Roman"/>
          <w:b w:val="false"/>
          <w:i w:val="false"/>
          <w:color w:val="000000"/>
          <w:sz w:val="28"/>
        </w:rPr>
        <w:t>ережесінде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7"/>
    <w:bookmarkStart w:name="z20" w:id="18"/>
    <w:p>
      <w:pPr>
        <w:spacing w:after="0"/>
        <w:ind w:left="0"/>
        <w:jc w:val="both"/>
      </w:pPr>
      <w:r>
        <w:rPr>
          <w:rFonts w:ascii="Times New Roman"/>
          <w:b w:val="false"/>
          <w:i w:val="false"/>
          <w:color w:val="000000"/>
          <w:sz w:val="28"/>
        </w:rPr>
        <w:t>
      "Қазақстан Республикасының екінші деңгейдегі банктерінің вексельдерді есепке алуы қағидалары";</w:t>
      </w:r>
    </w:p>
    <w:bookmarkEnd w:id="18"/>
    <w:bookmarkStart w:name="z21" w:id="19"/>
    <w:p>
      <w:pPr>
        <w:spacing w:after="0"/>
        <w:ind w:left="0"/>
        <w:jc w:val="both"/>
      </w:pPr>
      <w:r>
        <w:rPr>
          <w:rFonts w:ascii="Times New Roman"/>
          <w:b w:val="false"/>
          <w:i w:val="false"/>
          <w:color w:val="000000"/>
          <w:sz w:val="28"/>
        </w:rPr>
        <w:t>
      кіріспесі мынадай редакцияда жазылсын, орыс тіліндегі мәтіні өзгермейді:</w:t>
      </w:r>
    </w:p>
    <w:bookmarkEnd w:id="19"/>
    <w:bookmarkStart w:name="z22" w:id="20"/>
    <w:p>
      <w:pPr>
        <w:spacing w:after="0"/>
        <w:ind w:left="0"/>
        <w:jc w:val="both"/>
      </w:pPr>
      <w:r>
        <w:rPr>
          <w:rFonts w:ascii="Times New Roman"/>
          <w:b w:val="false"/>
          <w:i w:val="false"/>
          <w:color w:val="000000"/>
          <w:sz w:val="28"/>
        </w:rPr>
        <w:t>
      "Осы Қағидалар "</w:t>
      </w:r>
      <w:r>
        <w:rPr>
          <w:rFonts w:ascii="Times New Roman"/>
          <w:b w:val="false"/>
          <w:i w:val="false"/>
          <w:color w:val="000000"/>
          <w:sz w:val="28"/>
        </w:rPr>
        <w:t>Қазақстан Республикасындағы вексель айналысы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Заңдарына сәйкес әзірленді және Қазақстан Республикасының екінші деңгейдегі банктерінің (бұдан әрі - банктер) аударым және жай коммерциялық вексельдерін (бұдан әрі - вексельдер) есепке алу тәртібін реттейді.";</w:t>
      </w:r>
    </w:p>
    <w:bookmarkEnd w:id="20"/>
    <w:bookmarkStart w:name="z23" w:id="21"/>
    <w:p>
      <w:pPr>
        <w:spacing w:after="0"/>
        <w:ind w:left="0"/>
        <w:jc w:val="both"/>
      </w:pPr>
      <w:r>
        <w:rPr>
          <w:rFonts w:ascii="Times New Roman"/>
          <w:b w:val="false"/>
          <w:i w:val="false"/>
          <w:color w:val="000000"/>
          <w:sz w:val="28"/>
        </w:rPr>
        <w:t>
      1-тармақтың бірінші абзацы мынадай редакцияда жазылсын, орыс тіліндегі мәтіні өзгермейді:</w:t>
      </w:r>
    </w:p>
    <w:bookmarkEnd w:id="21"/>
    <w:bookmarkStart w:name="z24" w:id="22"/>
    <w:p>
      <w:pPr>
        <w:spacing w:after="0"/>
        <w:ind w:left="0"/>
        <w:jc w:val="both"/>
      </w:pPr>
      <w:r>
        <w:rPr>
          <w:rFonts w:ascii="Times New Roman"/>
          <w:b w:val="false"/>
          <w:i w:val="false"/>
          <w:color w:val="000000"/>
          <w:sz w:val="28"/>
        </w:rPr>
        <w:t>
      "1. Осы Қағидаларда пайдаланылатын ұғымдар:";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6" w:id="23"/>
    <w:p>
      <w:pPr>
        <w:spacing w:after="0"/>
        <w:ind w:left="0"/>
        <w:jc w:val="both"/>
      </w:pPr>
      <w:r>
        <w:rPr>
          <w:rFonts w:ascii="Times New Roman"/>
          <w:b w:val="false"/>
          <w:i w:val="false"/>
          <w:color w:val="000000"/>
          <w:sz w:val="28"/>
        </w:rPr>
        <w:t>
      "6. Форфейтинг - банктiң вексельдi индоссамент бойынша клиентке (өзiнiң индоссантына) регресс құқығынсыз вексель сомасын төлеп қабылдауы (сатып алуы). Банк форфейтинг операцияларын жүргiзуге тек қаржы нарығы мен қаржы нарығы мен қаржы ұйымдарын реттеу, бақылау және қадағалау жөніндегі уәкілетті органның (бұдан әрi - уәкілетті орган) форфейтинг операцияларын жүргiзуге лицензиясы болса ғана құқылы. Форфейтинг операциясын жүргiзген кезде банк сондай-ақ вексель сомасынан дисконт ұстап қалуға құқылы.";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28" w:id="24"/>
    <w:p>
      <w:pPr>
        <w:spacing w:after="0"/>
        <w:ind w:left="0"/>
        <w:jc w:val="both"/>
      </w:pPr>
      <w:r>
        <w:rPr>
          <w:rFonts w:ascii="Times New Roman"/>
          <w:b w:val="false"/>
          <w:i w:val="false"/>
          <w:color w:val="000000"/>
          <w:sz w:val="28"/>
        </w:rPr>
        <w:t xml:space="preserve">
      "8. Вексель егер оның деректемелерi "Қазақстан Республикасындағы вексель айналысы туралы" Қазақстан Республикасы Заңының (бұдан әрі - Заң)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сай болса жарамды болып саналады. Вексель мәтiнiн тексеру тәртiбi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белгiленген.";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0" w:id="25"/>
    <w:p>
      <w:pPr>
        <w:spacing w:after="0"/>
        <w:ind w:left="0"/>
        <w:jc w:val="both"/>
      </w:pPr>
      <w:r>
        <w:rPr>
          <w:rFonts w:ascii="Times New Roman"/>
          <w:b w:val="false"/>
          <w:i w:val="false"/>
          <w:color w:val="000000"/>
          <w:sz w:val="28"/>
        </w:rPr>
        <w:t xml:space="preserve">
      "11. Операциялар жүргiзудiң жалпы талаптары туралы ережеге банк вексельдердi есепке алуға қабылдаудың мынадай талаптарын кiргiзуге құқылы: </w:t>
      </w:r>
    </w:p>
    <w:bookmarkEnd w:id="25"/>
    <w:bookmarkStart w:name="z31" w:id="26"/>
    <w:p>
      <w:pPr>
        <w:spacing w:after="0"/>
        <w:ind w:left="0"/>
        <w:jc w:val="both"/>
      </w:pPr>
      <w:r>
        <w:rPr>
          <w:rFonts w:ascii="Times New Roman"/>
          <w:b w:val="false"/>
          <w:i w:val="false"/>
          <w:color w:val="000000"/>
          <w:sz w:val="28"/>
        </w:rPr>
        <w:t>
      1) вексель бойынша мiндеттi адамдардың санына талаптар, яғни вексельде өткiзiп беру жазуларының (индоссаменттердiң) белгiленген ең жоғары мөлшерiнiң болуы;</w:t>
      </w:r>
    </w:p>
    <w:bookmarkEnd w:id="26"/>
    <w:bookmarkStart w:name="z32" w:id="27"/>
    <w:p>
      <w:pPr>
        <w:spacing w:after="0"/>
        <w:ind w:left="0"/>
        <w:jc w:val="both"/>
      </w:pPr>
      <w:r>
        <w:rPr>
          <w:rFonts w:ascii="Times New Roman"/>
          <w:b w:val="false"/>
          <w:i w:val="false"/>
          <w:color w:val="000000"/>
          <w:sz w:val="28"/>
        </w:rPr>
        <w:t xml:space="preserve">
      2) төлеушiге немесе вексель бойынша мiндеттi басқа адамға авальдiң болуы (авалистiң төлем қабiлетi); </w:t>
      </w:r>
    </w:p>
    <w:bookmarkEnd w:id="27"/>
    <w:bookmarkStart w:name="z33" w:id="28"/>
    <w:p>
      <w:pPr>
        <w:spacing w:after="0"/>
        <w:ind w:left="0"/>
        <w:jc w:val="both"/>
      </w:pPr>
      <w:r>
        <w:rPr>
          <w:rFonts w:ascii="Times New Roman"/>
          <w:b w:val="false"/>
          <w:i w:val="false"/>
          <w:color w:val="000000"/>
          <w:sz w:val="28"/>
        </w:rPr>
        <w:t xml:space="preserve">
      3) аударма вексельдерi үшiн өтеудiң болуы; </w:t>
      </w:r>
    </w:p>
    <w:bookmarkEnd w:id="28"/>
    <w:bookmarkStart w:name="z34" w:id="29"/>
    <w:p>
      <w:pPr>
        <w:spacing w:after="0"/>
        <w:ind w:left="0"/>
        <w:jc w:val="both"/>
      </w:pPr>
      <w:r>
        <w:rPr>
          <w:rFonts w:ascii="Times New Roman"/>
          <w:b w:val="false"/>
          <w:i w:val="false"/>
          <w:color w:val="000000"/>
          <w:sz w:val="28"/>
        </w:rPr>
        <w:t>
      4) осы Қағидаларға және Қазақстан Республикасының заңнамасына қайшы келмейтiн басқа талаптар.";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 орыс тіліндегі мәтіні өзгермейді:</w:t>
      </w:r>
    </w:p>
    <w:bookmarkStart w:name="z36" w:id="30"/>
    <w:p>
      <w:pPr>
        <w:spacing w:after="0"/>
        <w:ind w:left="0"/>
        <w:jc w:val="both"/>
      </w:pPr>
      <w:r>
        <w:rPr>
          <w:rFonts w:ascii="Times New Roman"/>
          <w:b w:val="false"/>
          <w:i w:val="false"/>
          <w:color w:val="000000"/>
          <w:sz w:val="28"/>
        </w:rPr>
        <w:t>
      "2) осындай тәсiлмен есепке алынған барлық вексельдердi осы Қағидалардың нормаларына сәйкес қатаң жiктеу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38" w:id="31"/>
    <w:p>
      <w:pPr>
        <w:spacing w:after="0"/>
        <w:ind w:left="0"/>
        <w:jc w:val="both"/>
      </w:pPr>
      <w:r>
        <w:rPr>
          <w:rFonts w:ascii="Times New Roman"/>
          <w:b w:val="false"/>
          <w:i w:val="false"/>
          <w:color w:val="000000"/>
          <w:sz w:val="28"/>
        </w:rPr>
        <w:t xml:space="preserve">
      "21. Вексель мәтiнiн және осы Қағидаларда көзделген басқа iс-жосықтың сақталуын тексергеннен кейiн банк вексельдердi есепке алуға қабылдау туралы шешiм қабылдайды. Аталған шешiмдi вексельде көрсетiлген сомаға банктiң кредит беруге өкiлеттi тиiстi органы қабылдайды. </w:t>
      </w:r>
    </w:p>
    <w:bookmarkEnd w:id="31"/>
    <w:bookmarkStart w:name="z39" w:id="32"/>
    <w:p>
      <w:pPr>
        <w:spacing w:after="0"/>
        <w:ind w:left="0"/>
        <w:jc w:val="both"/>
      </w:pPr>
      <w:r>
        <w:rPr>
          <w:rFonts w:ascii="Times New Roman"/>
          <w:b w:val="false"/>
          <w:i w:val="false"/>
          <w:color w:val="000000"/>
          <w:sz w:val="28"/>
        </w:rPr>
        <w:t>
      22. Вексельдi есепке алуға қабылдау немесе одан бас тарту туралы банк шешiм қабылдауға мiндеттi мерзiмдi банк операциялар жүргiзудiң жалпы талаптары туралы ережеде белгiлейдi. Аталған мерзiм осы Қағидалардың 16-тармағында көрсетiлген құжаттардың толық пакетiн берген күннен бастап он банктiк күннен аспауы керек.";</w:t>
      </w:r>
    </w:p>
    <w:bookmarkEnd w:id="32"/>
    <w:bookmarkStart w:name="z40" w:id="33"/>
    <w:p>
      <w:pPr>
        <w:spacing w:after="0"/>
        <w:ind w:left="0"/>
        <w:jc w:val="both"/>
      </w:pPr>
      <w:r>
        <w:rPr>
          <w:rFonts w:ascii="Times New Roman"/>
          <w:b w:val="false"/>
          <w:i w:val="false"/>
          <w:color w:val="000000"/>
          <w:sz w:val="28"/>
        </w:rPr>
        <w:t>
      26-тармақ мынадай редакцияда жазылсын, орыс тіліндегі мәтіні өзгермейді:</w:t>
      </w:r>
    </w:p>
    <w:bookmarkEnd w:id="33"/>
    <w:bookmarkStart w:name="z41" w:id="34"/>
    <w:p>
      <w:pPr>
        <w:spacing w:after="0"/>
        <w:ind w:left="0"/>
        <w:jc w:val="both"/>
      </w:pPr>
      <w:r>
        <w:rPr>
          <w:rFonts w:ascii="Times New Roman"/>
          <w:b w:val="false"/>
          <w:i w:val="false"/>
          <w:color w:val="000000"/>
          <w:sz w:val="28"/>
        </w:rPr>
        <w:t xml:space="preserve">
      "26. Банк деректемелерi заң талабына сай вексельдердi есепке алуға қабылдайды. Егер вексельде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31-тармақтарында</w:t>
      </w:r>
      <w:r>
        <w:rPr>
          <w:rFonts w:ascii="Times New Roman"/>
          <w:b w:val="false"/>
          <w:i w:val="false"/>
          <w:color w:val="000000"/>
          <w:sz w:val="28"/>
        </w:rPr>
        <w:t xml:space="preserve"> көрсетілген деректемелер болмаса, банк оны есепке алуға қабылдаудан бас тартуға мiндеттi.";</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43" w:id="35"/>
    <w:p>
      <w:pPr>
        <w:spacing w:after="0"/>
        <w:ind w:left="0"/>
        <w:jc w:val="both"/>
      </w:pPr>
      <w:r>
        <w:rPr>
          <w:rFonts w:ascii="Times New Roman"/>
          <w:b w:val="false"/>
          <w:i w:val="false"/>
          <w:color w:val="000000"/>
          <w:sz w:val="28"/>
        </w:rPr>
        <w:t xml:space="preserve">
      "27. Есепке алуға ұсынылған аударма вексельдiң мәтiнiнде осы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30-тармақтарында</w:t>
      </w:r>
      <w:r>
        <w:rPr>
          <w:rFonts w:ascii="Times New Roman"/>
          <w:b w:val="false"/>
          <w:i w:val="false"/>
          <w:color w:val="000000"/>
          <w:sz w:val="28"/>
        </w:rPr>
        <w:t xml:space="preserve"> көзделгеннен басқа жағдайларда мына деректемелер:";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45" w:id="36"/>
    <w:p>
      <w:pPr>
        <w:spacing w:after="0"/>
        <w:ind w:left="0"/>
        <w:jc w:val="both"/>
      </w:pPr>
      <w:r>
        <w:rPr>
          <w:rFonts w:ascii="Times New Roman"/>
          <w:b w:val="false"/>
          <w:i w:val="false"/>
          <w:color w:val="000000"/>
          <w:sz w:val="28"/>
        </w:rPr>
        <w:t xml:space="preserve">
      "31. Есепке алуға ұсынылатын жай вексельдiң мәтiнiнде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34-тармақтарында</w:t>
      </w:r>
      <w:r>
        <w:rPr>
          <w:rFonts w:ascii="Times New Roman"/>
          <w:b w:val="false"/>
          <w:i w:val="false"/>
          <w:color w:val="000000"/>
          <w:sz w:val="28"/>
        </w:rPr>
        <w:t xml:space="preserve"> көрсетiлгеннен басқа жағдайларда мына деректемелер:";</w:t>
      </w:r>
    </w:p>
    <w:bookmarkEnd w:id="36"/>
    <w:bookmarkStart w:name="z46" w:id="37"/>
    <w:p>
      <w:pPr>
        <w:spacing w:after="0"/>
        <w:ind w:left="0"/>
        <w:jc w:val="both"/>
      </w:pPr>
      <w:r>
        <w:rPr>
          <w:rFonts w:ascii="Times New Roman"/>
          <w:b w:val="false"/>
          <w:i w:val="false"/>
          <w:color w:val="000000"/>
          <w:sz w:val="28"/>
        </w:rPr>
        <w:t>
      47-тармақ мынадай редакцияда жазылсын:</w:t>
      </w:r>
    </w:p>
    <w:bookmarkEnd w:id="37"/>
    <w:bookmarkStart w:name="z47" w:id="38"/>
    <w:p>
      <w:pPr>
        <w:spacing w:after="0"/>
        <w:ind w:left="0"/>
        <w:jc w:val="both"/>
      </w:pPr>
      <w:r>
        <w:rPr>
          <w:rFonts w:ascii="Times New Roman"/>
          <w:b w:val="false"/>
          <w:i w:val="false"/>
          <w:color w:val="000000"/>
          <w:sz w:val="28"/>
        </w:rPr>
        <w:t>
      "47. Банк есепке алған және өзiнiң порфелiндегi вексельдермен мынадай операцияларды:</w:t>
      </w:r>
    </w:p>
    <w:bookmarkEnd w:id="38"/>
    <w:bookmarkStart w:name="z48" w:id="39"/>
    <w:p>
      <w:pPr>
        <w:spacing w:after="0"/>
        <w:ind w:left="0"/>
        <w:jc w:val="both"/>
      </w:pPr>
      <w:r>
        <w:rPr>
          <w:rFonts w:ascii="Times New Roman"/>
          <w:b w:val="false"/>
          <w:i w:val="false"/>
          <w:color w:val="000000"/>
          <w:sz w:val="28"/>
        </w:rPr>
        <w:t>
      1) төлем мерзiмi басталғанда вексель бойынша төлем алуды;</w:t>
      </w:r>
    </w:p>
    <w:bookmarkEnd w:id="39"/>
    <w:bookmarkStart w:name="z49" w:id="40"/>
    <w:p>
      <w:pPr>
        <w:spacing w:after="0"/>
        <w:ind w:left="0"/>
        <w:jc w:val="both"/>
      </w:pPr>
      <w:r>
        <w:rPr>
          <w:rFonts w:ascii="Times New Roman"/>
          <w:b w:val="false"/>
          <w:i w:val="false"/>
          <w:color w:val="000000"/>
          <w:sz w:val="28"/>
        </w:rPr>
        <w:t xml:space="preserve">
      2) вексельді индоссамент жасауды жүзеге асыруға құқылы.";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"51. Валюталық операциялар жүргізуге Қазақстан Республикасы Ұлттық Банкінің лицензиясы бар есеп жүргізу кеңселері (банктер) римессаны тек қана одан әрі шетел кредиторына олардың алдындағы берешекті өтеуге беру үшін пайдалана алады.";</w:t>
      </w:r>
    </w:p>
    <w:bookmarkEnd w:id="41"/>
    <w:bookmarkStart w:name="z53" w:id="42"/>
    <w:p>
      <w:pPr>
        <w:spacing w:after="0"/>
        <w:ind w:left="0"/>
        <w:jc w:val="both"/>
      </w:pPr>
      <w:r>
        <w:rPr>
          <w:rFonts w:ascii="Times New Roman"/>
          <w:b w:val="false"/>
          <w:i w:val="false"/>
          <w:color w:val="000000"/>
          <w:sz w:val="28"/>
        </w:rPr>
        <w:t>
      53-тармақ мынадай редакцияда жазылсын, орыс тіліндегі мәтіні өзгермейді:</w:t>
      </w:r>
    </w:p>
    <w:bookmarkEnd w:id="42"/>
    <w:bookmarkStart w:name="z54" w:id="43"/>
    <w:p>
      <w:pPr>
        <w:spacing w:after="0"/>
        <w:ind w:left="0"/>
        <w:jc w:val="both"/>
      </w:pPr>
      <w:r>
        <w:rPr>
          <w:rFonts w:ascii="Times New Roman"/>
          <w:b w:val="false"/>
          <w:i w:val="false"/>
          <w:color w:val="000000"/>
          <w:sz w:val="28"/>
        </w:rPr>
        <w:t>
      "53. Банк осы Қағидалардың талаптарын орындамағаны немесе тиісті түрде орындамағаны үшін Қазақстан Республикасының заң актілерінде белгіленген тәртіппен жауапкершілік атқарады.</w:t>
      </w:r>
    </w:p>
    <w:bookmarkEnd w:id="43"/>
    <w:bookmarkStart w:name="z55" w:id="44"/>
    <w:p>
      <w:pPr>
        <w:spacing w:after="0"/>
        <w:ind w:left="0"/>
        <w:jc w:val="both"/>
      </w:pPr>
      <w:r>
        <w:rPr>
          <w:rFonts w:ascii="Times New Roman"/>
          <w:b w:val="false"/>
          <w:i w:val="false"/>
          <w:color w:val="000000"/>
          <w:sz w:val="28"/>
        </w:rPr>
        <w:t xml:space="preserve">
      Осы Қағидалармен реттелмеген мәселелер Қазақстан Республикасының заңнамасында белгіленген тәртіппен шешіледі.".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5" w:id="45"/>
    <w:p>
      <w:pPr>
        <w:spacing w:after="0"/>
        <w:ind w:left="0"/>
        <w:jc w:val="both"/>
      </w:pPr>
      <w:r>
        <w:rPr>
          <w:rFonts w:ascii="Times New Roman"/>
          <w:b w:val="false"/>
          <w:i w:val="false"/>
          <w:color w:val="000000"/>
          <w:sz w:val="28"/>
        </w:rPr>
        <w:t xml:space="preserve">
      3. "Сауда-саттықты ұйымдастырушы үшін пруденциалдық нормативтердің мәндерін есеп айырысу қағидаларын бекіту туралы" Қазақстан Республикасы Қаржы нарығын және қаржы ұйымдарын реттеу мен қадағалау агенттігі Басқармасының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болып тіркелген) мынадай өзгерістер енгізілсін:</w:t>
      </w:r>
    </w:p>
    <w:bookmarkEnd w:id="45"/>
    <w:bookmarkStart w:name="z66" w:id="46"/>
    <w:p>
      <w:pPr>
        <w:spacing w:after="0"/>
        <w:ind w:left="0"/>
        <w:jc w:val="both"/>
      </w:pPr>
      <w:r>
        <w:rPr>
          <w:rFonts w:ascii="Times New Roman"/>
          <w:b w:val="false"/>
          <w:i w:val="false"/>
          <w:color w:val="000000"/>
          <w:sz w:val="28"/>
        </w:rPr>
        <w:t>
      тақырыбы мынадай редакцияда жазылсын:</w:t>
      </w:r>
    </w:p>
    <w:bookmarkEnd w:id="46"/>
    <w:bookmarkStart w:name="z67" w:id="47"/>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 айырысу қағидалары мен әдістемелерін бекіту туралы";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48"/>
    <w:p>
      <w:pPr>
        <w:spacing w:after="0"/>
        <w:ind w:left="0"/>
        <w:jc w:val="both"/>
      </w:pPr>
      <w:r>
        <w:rPr>
          <w:rFonts w:ascii="Times New Roman"/>
          <w:b w:val="false"/>
          <w:i w:val="false"/>
          <w:color w:val="000000"/>
          <w:sz w:val="28"/>
        </w:rPr>
        <w:t xml:space="preserve">
      "1. Қоса беріліп отырған Сауда-саттықты ұйымдастырушы үшін пруденциалдық нормативтердің мәндерін есеп айырысу қағидалары мен әдістемелері бекітілсін."; </w:t>
      </w:r>
    </w:p>
    <w:bookmarkEnd w:id="48"/>
    <w:bookmarkStart w:name="z70" w:id="49"/>
    <w:p>
      <w:pPr>
        <w:spacing w:after="0"/>
        <w:ind w:left="0"/>
        <w:jc w:val="both"/>
      </w:pPr>
      <w:r>
        <w:rPr>
          <w:rFonts w:ascii="Times New Roman"/>
          <w:b w:val="false"/>
          <w:i w:val="false"/>
          <w:color w:val="000000"/>
          <w:sz w:val="28"/>
        </w:rPr>
        <w:t>
      көрсетілген қаулымен бекітілген Сауда-саттықты ұйымдастырушы үшін пруденциалдық нормативтердің мәндерін есеп айырысу қағидаларында:</w:t>
      </w:r>
    </w:p>
    <w:bookmarkEnd w:id="49"/>
    <w:bookmarkStart w:name="z71" w:id="50"/>
    <w:p>
      <w:pPr>
        <w:spacing w:after="0"/>
        <w:ind w:left="0"/>
        <w:jc w:val="both"/>
      </w:pPr>
      <w:r>
        <w:rPr>
          <w:rFonts w:ascii="Times New Roman"/>
          <w:b w:val="false"/>
          <w:i w:val="false"/>
          <w:color w:val="000000"/>
          <w:sz w:val="28"/>
        </w:rPr>
        <w:t>
      тақырыбы мынадай редакцияда жазылсын:</w:t>
      </w:r>
    </w:p>
    <w:bookmarkEnd w:id="50"/>
    <w:bookmarkStart w:name="z72" w:id="51"/>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 айырысу қағидалары мен әдістемелері";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52"/>
    <w:p>
      <w:pPr>
        <w:spacing w:after="0"/>
        <w:ind w:left="0"/>
        <w:jc w:val="both"/>
      </w:pPr>
      <w:r>
        <w:rPr>
          <w:rFonts w:ascii="Times New Roman"/>
          <w:b w:val="false"/>
          <w:i w:val="false"/>
          <w:color w:val="000000"/>
          <w:sz w:val="28"/>
        </w:rPr>
        <w:t>
      "1. Осы Сауда-саттықты ұйымдастырушы үшін пруденциалдық нормативтердің мәндерін есеп айырысу қағидалары мен әдістемелері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сауда-саттықты ұйымдастырушы үшін пруденциалдық нормативтердің мәндерін есеп айырысу тәртібі мен әдістемелерін белгілейді.</w:t>
      </w:r>
    </w:p>
    <w:bookmarkEnd w:id="52"/>
    <w:bookmarkStart w:name="z75" w:id="53"/>
    <w:p>
      <w:pPr>
        <w:spacing w:after="0"/>
        <w:ind w:left="0"/>
        <w:jc w:val="both"/>
      </w:pPr>
      <w:r>
        <w:rPr>
          <w:rFonts w:ascii="Times New Roman"/>
          <w:b w:val="false"/>
          <w:i w:val="false"/>
          <w:color w:val="000000"/>
          <w:sz w:val="28"/>
        </w:rPr>
        <w:t xml:space="preserve">
      Осы Қағидалар дауыс беруші акцияларының жалпы санының жиырма бес пайызынан астамы Қазақстан Республикасының Ұлттық Банкіне тиесілі сауда-саттықты ұйымдастырушыға </w:t>
      </w:r>
      <w:r>
        <w:rPr>
          <w:rFonts w:ascii="Times New Roman"/>
          <w:b w:val="false"/>
          <w:i w:val="false"/>
          <w:color w:val="000000"/>
          <w:sz w:val="28"/>
        </w:rPr>
        <w:t>3-тармақта</w:t>
      </w:r>
      <w:r>
        <w:rPr>
          <w:rFonts w:ascii="Times New Roman"/>
          <w:b w:val="false"/>
          <w:i w:val="false"/>
          <w:color w:val="000000"/>
          <w:sz w:val="28"/>
        </w:rPr>
        <w:t xml:space="preserve"> белгіленген талаптар бөлігінде қолданылады.";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7" w:id="54"/>
    <w:p>
      <w:pPr>
        <w:spacing w:after="0"/>
        <w:ind w:left="0"/>
        <w:jc w:val="both"/>
      </w:pPr>
      <w:r>
        <w:rPr>
          <w:rFonts w:ascii="Times New Roman"/>
          <w:b w:val="false"/>
          <w:i w:val="false"/>
          <w:color w:val="000000"/>
          <w:sz w:val="28"/>
        </w:rPr>
        <w:t>
      "2-тарау. "Капиталдың барынша төмен мөлшері" пруденциалдық нормативі";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9" w:id="55"/>
    <w:p>
      <w:pPr>
        <w:spacing w:after="0"/>
        <w:ind w:left="0"/>
        <w:jc w:val="both"/>
      </w:pPr>
      <w:r>
        <w:rPr>
          <w:rFonts w:ascii="Times New Roman"/>
          <w:b w:val="false"/>
          <w:i w:val="false"/>
          <w:color w:val="000000"/>
          <w:sz w:val="28"/>
        </w:rPr>
        <w:t>
      "3-тарау. "Меншікті капиталдың жеткіліктілігі" пруденциалдық нормативін есеп айырысу әдістемесі";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бөлімінің 2) тармақшасының бірінші абзацы мынадай редакцияда жазылсын:</w:t>
      </w:r>
    </w:p>
    <w:bookmarkStart w:name="z81" w:id="5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нысан бойынша Салымдардың кредиттік тәуекел дәрежесі бойынша мөлшерленген сауда-саттықты ұйымдастырушы активтерiнiң кестесіне,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(бұдан әрі - 2-қосымша) сәйкес нысан бойынша Кредиттік тәуекел деңгейі бойынша мөлшерленген сауда-саттықты ұйымдастырушының шартты және ықтимал міндеттемелерінің кестесіне,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(бұдан әрі - 3-қосымша) сәйкес нысан бойынша Кредиттік тәуекелді ескеріп мөлшерленген, туынды қаржы құралдарын ашып жазуға сәйкес Кт -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кредиттік тәуекел деңгейі бойынша мөлшерленген активтердің, шартты және ықтимал міндеттемелердің, туынды қаржы құралдарының сомасы ретінде есептелетін кредиттік тәуекел.";</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3" w:id="57"/>
    <w:p>
      <w:pPr>
        <w:spacing w:after="0"/>
        <w:ind w:left="0"/>
        <w:jc w:val="both"/>
      </w:pPr>
      <w:r>
        <w:rPr>
          <w:rFonts w:ascii="Times New Roman"/>
          <w:b w:val="false"/>
          <w:i w:val="false"/>
          <w:color w:val="000000"/>
          <w:sz w:val="28"/>
        </w:rPr>
        <w:t>
      "4-тарау. "Ағымдағы өтімділік" пруденциалдық нормативін есеп айырысу әдістемесі";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5" w:id="58"/>
    <w:p>
      <w:pPr>
        <w:spacing w:after="0"/>
        <w:ind w:left="0"/>
        <w:jc w:val="both"/>
      </w:pPr>
      <w:r>
        <w:rPr>
          <w:rFonts w:ascii="Times New Roman"/>
          <w:b w:val="false"/>
          <w:i w:val="false"/>
          <w:color w:val="000000"/>
          <w:sz w:val="28"/>
        </w:rPr>
        <w:t xml:space="preserve">
      "7. К2 - сауда-саттықты ұйымдастырушының ағымдағы өтімділігінің коэффиенті 0,015 кем еместі құрайды. </w:t>
      </w:r>
    </w:p>
    <w:bookmarkEnd w:id="58"/>
    <w:bookmarkStart w:name="z86" w:id="59"/>
    <w:p>
      <w:pPr>
        <w:spacing w:after="0"/>
        <w:ind w:left="0"/>
        <w:jc w:val="both"/>
      </w:pPr>
      <w:r>
        <w:rPr>
          <w:rFonts w:ascii="Times New Roman"/>
          <w:b w:val="false"/>
          <w:i w:val="false"/>
          <w:color w:val="000000"/>
          <w:sz w:val="28"/>
        </w:rPr>
        <w:t xml:space="preserve">
      Сауда-саттықты ұйымдастырушы К2 коэффициенті мәнінің есебін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нысан бойынша К2 ағымдағы өтімділік коэффициентін ашып жазуға сәйкес ай сайын есептік айдың соңғы жұмыс күнінің соңындағы жағдай бойынша жүргізеді.";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89" w:id="60"/>
    <w:p>
      <w:pPr>
        <w:spacing w:after="0"/>
        <w:ind w:left="0"/>
        <w:jc w:val="both"/>
      </w:pPr>
      <w:r>
        <w:rPr>
          <w:rFonts w:ascii="Times New Roman"/>
          <w:b w:val="false"/>
          <w:i w:val="false"/>
          <w:color w:val="000000"/>
          <w:sz w:val="28"/>
        </w:rPr>
        <w:t xml:space="preserve">
      "11. Сауда-саттықты ұйымдастырушы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К1 коэффициенті мәнінің есебін,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К2 коэффициенті мәнінің есебін,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(бұдан әрі - 5-қосымша) сәйкес нысан бойынша Пруденциалдық нормативтерді орындау туралы есепті уәкілетті органға тоқсан сайын, есепті тоқсаннан кейінгі айдың бесінші жұмыс күнінен кешіктірмей осы Қағидаларға қосымшалардың мынадай нысандары бойынша ұсынады:";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91" w:id="61"/>
    <w:p>
      <w:pPr>
        <w:spacing w:after="0"/>
        <w:ind w:left="0"/>
        <w:jc w:val="both"/>
      </w:pPr>
      <w:r>
        <w:rPr>
          <w:rFonts w:ascii="Times New Roman"/>
          <w:b w:val="false"/>
          <w:i w:val="false"/>
          <w:color w:val="000000"/>
          <w:sz w:val="28"/>
        </w:rPr>
        <w:t>
      "12. Қағаз тасымалдағыштағы К1, К2 коэффициенттерi мәнiнiң есебiне және пруденциалдық нормативтердi есептеуге арналған қосымша мәлiметтерге есепті күнге жағдай бойынша сауда-саттықты ұйымдастырушының бірінші басшысы, бас бухгалтері немесе есепке қол қоюға уәкілетті тұлғалар және орындаушы қол қояды және уәкілетті органға ұсынылады, сондай-ақ сауда-саттықты ұйымдастырушыда сақталады.";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Салымдардың кредиттік тәуекел дәрежесі бойынша мөлшерленген сауда-саттықты ұйымдастырушы активтерiнiң кестесі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Кредиттік тәуекел деңгейі бойынша мөлшерленген сауда-саттықты ұйымдастырушының шартты және ықтимал міндеттемелерінің кестесі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Кредиттік тәуекелді ескеріп мөлшерленген, туынды қаржы құралдарын ашып жазу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К2 ағымдағы өтімділік коэффициентін ашып жазу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Пруденциалдық нормативтерді орындау есебі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31.12.2019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62"/>
    <w:p>
      <w:pPr>
        <w:spacing w:after="0"/>
        <w:ind w:left="0"/>
        <w:jc w:val="both"/>
      </w:pPr>
      <w:r>
        <w:rPr>
          <w:rFonts w:ascii="Times New Roman"/>
          <w:b w:val="false"/>
          <w:i w:val="false"/>
          <w:color w:val="000000"/>
          <w:sz w:val="28"/>
        </w:rPr>
        <w:t xml:space="preserve">
      5.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11158 болып тіркелген, 2017 жылғы 27 мамырда "Әділет" ақпараттық-құқықтық жүйесінде жарияланған) мынадай өзгерістер енгізілсін:</w:t>
      </w:r>
    </w:p>
    <w:bookmarkEnd w:id="62"/>
    <w:bookmarkStart w:name="z121" w:id="63"/>
    <w:p>
      <w:pPr>
        <w:spacing w:after="0"/>
        <w:ind w:left="0"/>
        <w:jc w:val="both"/>
      </w:pPr>
      <w:r>
        <w:rPr>
          <w:rFonts w:ascii="Times New Roman"/>
          <w:b w:val="false"/>
          <w:i w:val="false"/>
          <w:color w:val="000000"/>
          <w:sz w:val="28"/>
        </w:rPr>
        <w:t xml:space="preserve">
      көрсетілген қаулымен бекітілген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w:t>
      </w:r>
      <w:r>
        <w:rPr>
          <w:rFonts w:ascii="Times New Roman"/>
          <w:b w:val="false"/>
          <w:i w:val="false"/>
          <w:color w:val="000000"/>
          <w:sz w:val="28"/>
        </w:rPr>
        <w:t>түрлерінде</w:t>
      </w:r>
      <w:r>
        <w:rPr>
          <w:rFonts w:ascii="Times New Roman"/>
          <w:b w:val="false"/>
          <w:i w:val="false"/>
          <w:color w:val="000000"/>
          <w:sz w:val="28"/>
        </w:rPr>
        <w:t>:</w:t>
      </w:r>
    </w:p>
    <w:bookmarkEnd w:id="63"/>
    <w:bookmarkStart w:name="z122" w:id="6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4"/>
    <w:bookmarkStart w:name="z123" w:id="65"/>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қолданыстағы әкімшілік жазалар, Қазақстан Республикасының Ұлттық Банкі қолданған қадағалап ден қою шаралары (қадағалап ден қоюдың ұсынымдық шараларынан басқа) және санкциялар жоқ;";</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5" w:id="66"/>
    <w:p>
      <w:pPr>
        <w:spacing w:after="0"/>
        <w:ind w:left="0"/>
        <w:jc w:val="both"/>
      </w:pPr>
      <w:r>
        <w:rPr>
          <w:rFonts w:ascii="Times New Roman"/>
          <w:b w:val="false"/>
          <w:i w:val="false"/>
          <w:color w:val="000000"/>
          <w:sz w:val="28"/>
        </w:rPr>
        <w:t xml:space="preserve">
      "12. Уәкілетті орган активтерді және міндеттемелерді беру жөніндегі операцияны жүргізуге келісім берген күннен бастап бір ай ішінде Қазақстан Республикасының аумағында таралатын мерзімді баспасөз басылымдарында қазақ және орыс тілдерінде, Банктер туралы заңның 61-2-бабы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қарсылық білдіру мерзімін және олар қабылданатын мекенжайды көрсете отырып, беруші банк активтері мен міндеттемелерінің бір бөлігін не оларды толық мөлшерде беру туралы хабарландыру жариялайды.</w:t>
      </w:r>
    </w:p>
    <w:bookmarkEnd w:id="66"/>
    <w:bookmarkStart w:name="z126" w:id="67"/>
    <w:p>
      <w:pPr>
        <w:spacing w:after="0"/>
        <w:ind w:left="0"/>
        <w:jc w:val="both"/>
      </w:pPr>
      <w:r>
        <w:rPr>
          <w:rFonts w:ascii="Times New Roman"/>
          <w:b w:val="false"/>
          <w:i w:val="false"/>
          <w:color w:val="000000"/>
          <w:sz w:val="28"/>
        </w:rPr>
        <w:t xml:space="preserve">
      Банктер туралы заңның 61-2-бабы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бөлігінде көзделген жағдайларды қоспағанда, беруші банктің депозиторларының және (немесе) кредиторларының келісімімен оның міндеттемелері беріледі.</w:t>
      </w:r>
    </w:p>
    <w:bookmarkEnd w:id="67"/>
    <w:bookmarkStart w:name="z127" w:id="68"/>
    <w:p>
      <w:pPr>
        <w:spacing w:after="0"/>
        <w:ind w:left="0"/>
        <w:jc w:val="both"/>
      </w:pPr>
      <w:r>
        <w:rPr>
          <w:rFonts w:ascii="Times New Roman"/>
          <w:b w:val="false"/>
          <w:i w:val="false"/>
          <w:color w:val="000000"/>
          <w:sz w:val="28"/>
        </w:rPr>
        <w:t xml:space="preserve">
      Депозиторлардың және (немесе) кредиторлардың беруші банктің міндеттемелерін беруге қарсылықтары болған кезде беруші банк пен депозиторлардың және (немесе) кредиторлардың өзара қатынастары Банктер туралы заңның </w:t>
      </w:r>
      <w:r>
        <w:rPr>
          <w:rFonts w:ascii="Times New Roman"/>
          <w:b w:val="false"/>
          <w:i w:val="false"/>
          <w:color w:val="000000"/>
          <w:sz w:val="28"/>
        </w:rPr>
        <w:t>61-2-бабымен</w:t>
      </w:r>
      <w:r>
        <w:rPr>
          <w:rFonts w:ascii="Times New Roman"/>
          <w:b w:val="false"/>
          <w:i w:val="false"/>
          <w:color w:val="000000"/>
          <w:sz w:val="28"/>
        </w:rPr>
        <w:t xml:space="preserve"> және беруші банк пен депозиторлардың және (немесе) кредиторлардың арасында жасалған шарттармен реттеледі.</w:t>
      </w:r>
    </w:p>
    <w:bookmarkEnd w:id="68"/>
    <w:bookmarkStart w:name="z128" w:id="69"/>
    <w:p>
      <w:pPr>
        <w:spacing w:after="0"/>
        <w:ind w:left="0"/>
        <w:jc w:val="both"/>
      </w:pPr>
      <w:r>
        <w:rPr>
          <w:rFonts w:ascii="Times New Roman"/>
          <w:b w:val="false"/>
          <w:i w:val="false"/>
          <w:color w:val="000000"/>
          <w:sz w:val="28"/>
        </w:rPr>
        <w:t>
      Беруші банктің құқықтары (талаптары) түріндегі активтерін беру шартта өзгеше көзделмесе, борышкердің (борышкерлердің) келісімін талап етпейді.";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0" w:id="70"/>
    <w:p>
      <w:pPr>
        <w:spacing w:after="0"/>
        <w:ind w:left="0"/>
        <w:jc w:val="both"/>
      </w:pPr>
      <w:r>
        <w:rPr>
          <w:rFonts w:ascii="Times New Roman"/>
          <w:b w:val="false"/>
          <w:i w:val="false"/>
          <w:color w:val="000000"/>
          <w:sz w:val="28"/>
        </w:rPr>
        <w:t xml:space="preserve">
      "18. Қағидалардың </w:t>
      </w:r>
      <w:r>
        <w:rPr>
          <w:rFonts w:ascii="Times New Roman"/>
          <w:b w:val="false"/>
          <w:i w:val="false"/>
          <w:color w:val="000000"/>
          <w:sz w:val="28"/>
        </w:rPr>
        <w:t>12-тармағының</w:t>
      </w:r>
      <w:r>
        <w:rPr>
          <w:rFonts w:ascii="Times New Roman"/>
          <w:b w:val="false"/>
          <w:i w:val="false"/>
          <w:color w:val="000000"/>
          <w:sz w:val="28"/>
        </w:rPr>
        <w:t xml:space="preserve"> бірінші бөлігінде көзделген шығыстарды қоспағанда, активтерді және міндеттемелерді беру бойынша операцияларды жүргізумен байланысты шығыстар иеленуші банктің қаражаты есебінен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Күші жойылды – ҚР Қаржы нарығын реттеу және дамыту агенттігі Басқармасының 30.03.2020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71"/>
    <w:p>
      <w:pPr>
        <w:spacing w:after="0"/>
        <w:ind w:left="0"/>
        <w:jc w:val="both"/>
      </w:pPr>
      <w:r>
        <w:rPr>
          <w:rFonts w:ascii="Times New Roman"/>
          <w:b w:val="false"/>
          <w:i w:val="false"/>
          <w:color w:val="000000"/>
          <w:sz w:val="28"/>
        </w:rPr>
        <w:t xml:space="preserve">
      7. "Тұрақтандыру банкін басқару, оларды жасасуға қатысты ерекше шарттар белгіленген мәмілелерді жасасу, консервациялау режиміндегі банктің активтері мен міндеттемелерін тұрақтандыру банкіне беру жөніндегі операцияны жүргізу, тұрақтандыру банкінің активтер мен міндеттемелерді сатып алушы банкке беру қағидаларын, сондай-ақ тұрақтандыру банкіне берілуге жататын активтер мен міндеттемелердің түрлерін бекіту туралы" Қазақстан Республикасы Ұлттық Банкі Басқармасының 2016 жылғы 26 желтоқсандағы № 312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14785 болып тіркелген, 2017 жылғы 16 ақпанда Қазақстан Республикасы нормативтік құқықтық актілерінің эталондық бақылау банкінде жарияланған) мынадай өзгерістер енгізілсін:</w:t>
      </w:r>
    </w:p>
    <w:bookmarkEnd w:id="71"/>
    <w:bookmarkStart w:name="z179" w:id="72"/>
    <w:p>
      <w:pPr>
        <w:spacing w:after="0"/>
        <w:ind w:left="0"/>
        <w:jc w:val="both"/>
      </w:pPr>
      <w:r>
        <w:rPr>
          <w:rFonts w:ascii="Times New Roman"/>
          <w:b w:val="false"/>
          <w:i w:val="false"/>
          <w:color w:val="000000"/>
          <w:sz w:val="28"/>
        </w:rPr>
        <w:t>
      тақырыбы мынадай редакцияда жазылсын:</w:t>
      </w:r>
    </w:p>
    <w:bookmarkEnd w:id="72"/>
    <w:bookmarkStart w:name="z180" w:id="73"/>
    <w:p>
      <w:pPr>
        <w:spacing w:after="0"/>
        <w:ind w:left="0"/>
        <w:jc w:val="both"/>
      </w:pPr>
      <w:r>
        <w:rPr>
          <w:rFonts w:ascii="Times New Roman"/>
          <w:b w:val="false"/>
          <w:i w:val="false"/>
          <w:color w:val="000000"/>
          <w:sz w:val="28"/>
        </w:rPr>
        <w:t>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қағидаларын бекіту туралы";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2" w:id="74"/>
    <w:p>
      <w:pPr>
        <w:spacing w:after="0"/>
        <w:ind w:left="0"/>
        <w:jc w:val="both"/>
      </w:pPr>
      <w:r>
        <w:rPr>
          <w:rFonts w:ascii="Times New Roman"/>
          <w:b w:val="false"/>
          <w:i w:val="false"/>
          <w:color w:val="000000"/>
          <w:sz w:val="28"/>
        </w:rPr>
        <w:t xml:space="preserve">
      "1. Қоса беріліп отырған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бекітілсін."; </w:t>
      </w:r>
    </w:p>
    <w:bookmarkEnd w:id="74"/>
    <w:bookmarkStart w:name="z183" w:id="75"/>
    <w:p>
      <w:pPr>
        <w:spacing w:after="0"/>
        <w:ind w:left="0"/>
        <w:jc w:val="both"/>
      </w:pPr>
      <w:r>
        <w:rPr>
          <w:rFonts w:ascii="Times New Roman"/>
          <w:b w:val="false"/>
          <w:i w:val="false"/>
          <w:color w:val="000000"/>
          <w:sz w:val="28"/>
        </w:rPr>
        <w:t xml:space="preserve">
      көрсетілген қаулымен бекітілген Тұрақтандыру банкін басқару, оларды жасасуға қатысты ерекше шарттар белгіленген мәмілелерді жасасу, консервациялау режиміндегі банктің активтері мен міндеттемелерін тұрақтандыру банкіне беру жөніндегі операцияны жүргізу, тұрақтандыру банкінің активтер мен міндеттемелерді сатып алушы банкке беру қағидаларында, сондай-ақ тұрақтандыру банкіне берілуге жататын активтер мен міндеттемелердің </w:t>
      </w:r>
      <w:r>
        <w:rPr>
          <w:rFonts w:ascii="Times New Roman"/>
          <w:b w:val="false"/>
          <w:i w:val="false"/>
          <w:color w:val="000000"/>
          <w:sz w:val="28"/>
        </w:rPr>
        <w:t>түрлерінде</w:t>
      </w:r>
      <w:r>
        <w:rPr>
          <w:rFonts w:ascii="Times New Roman"/>
          <w:b w:val="false"/>
          <w:i w:val="false"/>
          <w:color w:val="000000"/>
          <w:sz w:val="28"/>
        </w:rPr>
        <w:t xml:space="preserve">: </w:t>
      </w:r>
    </w:p>
    <w:bookmarkEnd w:id="75"/>
    <w:bookmarkStart w:name="z184" w:id="76"/>
    <w:p>
      <w:pPr>
        <w:spacing w:after="0"/>
        <w:ind w:left="0"/>
        <w:jc w:val="both"/>
      </w:pPr>
      <w:r>
        <w:rPr>
          <w:rFonts w:ascii="Times New Roman"/>
          <w:b w:val="false"/>
          <w:i w:val="false"/>
          <w:color w:val="000000"/>
          <w:sz w:val="28"/>
        </w:rPr>
        <w:t>
      тақырыбы мынадай редакцияда жазылсын:</w:t>
      </w:r>
    </w:p>
    <w:bookmarkEnd w:id="76"/>
    <w:bookmarkStart w:name="z185" w:id="77"/>
    <w:p>
      <w:pPr>
        <w:spacing w:after="0"/>
        <w:ind w:left="0"/>
        <w:jc w:val="both"/>
      </w:pPr>
      <w:r>
        <w:rPr>
          <w:rFonts w:ascii="Times New Roman"/>
          <w:b w:val="false"/>
          <w:i w:val="false"/>
          <w:color w:val="000000"/>
          <w:sz w:val="28"/>
        </w:rPr>
        <w:t>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87" w:id="78"/>
    <w:p>
      <w:pPr>
        <w:spacing w:after="0"/>
        <w:ind w:left="0"/>
        <w:jc w:val="both"/>
      </w:pPr>
      <w:r>
        <w:rPr>
          <w:rFonts w:ascii="Times New Roman"/>
          <w:b w:val="false"/>
          <w:i w:val="false"/>
          <w:color w:val="000000"/>
          <w:sz w:val="28"/>
        </w:rPr>
        <w:t xml:space="preserve">
      "1. Осы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тұрақтандыру банкін басқару, жасалуына қатысты ерекше шарттар белгіленген мәмілелерді жасасу тәртібін, төлемге қабілетсіз банктің (бұдан әрі - банк) активтері мен міндеттемелерін тұрақтандыру банкіне беру жөніндегі операцияны жүргізу, тұрақтандыру банкінің активтер мен міндеттемелерді қаржы нарығын мен қаржы ұйымдарын реттеу, бақылау және қадағалау жөніндегі уәкілетті орган (бұдан әрі - уәкілетті орган) айқындайтын басқа банкке (бұдан әрі - сатып алушы) беру шарттары мен тәртібін айқындайды.</w:t>
      </w:r>
    </w:p>
    <w:bookmarkEnd w:id="78"/>
    <w:bookmarkStart w:name="z188" w:id="79"/>
    <w:p>
      <w:pPr>
        <w:spacing w:after="0"/>
        <w:ind w:left="0"/>
        <w:jc w:val="both"/>
      </w:pPr>
      <w:r>
        <w:rPr>
          <w:rFonts w:ascii="Times New Roman"/>
          <w:b w:val="false"/>
          <w:i w:val="false"/>
          <w:color w:val="000000"/>
          <w:sz w:val="28"/>
        </w:rPr>
        <w:t>
      2. Банкті басқару жөніндегі уақытша әкімшілік (банкті уақытша басқарушы) банктің активтері мен міндеттемелерін тұрақтандыру банкіне беру жөніндегі операцияны жүргізу үшін, оның ішінде банктің активтері мен міндеттемелерінің бір бөлігін немесе толық мөлшерде бір мезгілде басқа банкке (банктерге) беру операциясын жүзеге асыруға мүмкін болмаған жағдайда уәкілетті органға өтініш жасайды.</w:t>
      </w:r>
    </w:p>
    <w:bookmarkEnd w:id="79"/>
    <w:bookmarkStart w:name="z189" w:id="80"/>
    <w:p>
      <w:pPr>
        <w:spacing w:after="0"/>
        <w:ind w:left="0"/>
        <w:jc w:val="both"/>
      </w:pPr>
      <w:r>
        <w:rPr>
          <w:rFonts w:ascii="Times New Roman"/>
          <w:b w:val="false"/>
          <w:i w:val="false"/>
          <w:color w:val="000000"/>
          <w:sz w:val="28"/>
        </w:rPr>
        <w:t>
      3. Банкті басқару жөніндегі уақытша әкімшілік (банкті уақытша басқарушы) активтерді бағалайды және тұрақтандыру банкі қызметінің жоспарын әзірлейді.";</w:t>
      </w:r>
    </w:p>
    <w:bookmarkEnd w:id="80"/>
    <w:bookmarkStart w:name="z190" w:id="8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1"/>
    <w:bookmarkStart w:name="z191" w:id="82"/>
    <w:p>
      <w:pPr>
        <w:spacing w:after="0"/>
        <w:ind w:left="0"/>
        <w:jc w:val="both"/>
      </w:pPr>
      <w:r>
        <w:rPr>
          <w:rFonts w:ascii="Times New Roman"/>
          <w:b w:val="false"/>
          <w:i w:val="false"/>
          <w:color w:val="000000"/>
          <w:sz w:val="28"/>
        </w:rPr>
        <w:t xml:space="preserve">
      "3) Банктер туралы заңның 61-12-бабының 4-тармағында белгіленген талаптарды ескере отырып, міндеттемелерді орындау;";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3" w:id="83"/>
    <w:p>
      <w:pPr>
        <w:spacing w:after="0"/>
        <w:ind w:left="0"/>
        <w:jc w:val="both"/>
      </w:pPr>
      <w:r>
        <w:rPr>
          <w:rFonts w:ascii="Times New Roman"/>
          <w:b w:val="false"/>
          <w:i w:val="false"/>
          <w:color w:val="000000"/>
          <w:sz w:val="28"/>
        </w:rPr>
        <w:t>
      "3-тарау. Төлемге қабілетсіз банктің активтері мен міндеттемелерін тұрақтандыру банкіне беру жөніндегі операцияны жүзеге асырудың шарттары мен тәртібі";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96" w:id="84"/>
    <w:p>
      <w:pPr>
        <w:spacing w:after="0"/>
        <w:ind w:left="0"/>
        <w:jc w:val="both"/>
      </w:pPr>
      <w:r>
        <w:rPr>
          <w:rFonts w:ascii="Times New Roman"/>
          <w:b w:val="false"/>
          <w:i w:val="false"/>
          <w:color w:val="000000"/>
          <w:sz w:val="28"/>
        </w:rPr>
        <w:t>
      "17. Тұрақтандыру банкі қабылданатын активтер мен міндеттемелердің көлемін айқындағаннан кейін тұрақтандыру банкі мен банктің арасында тапсыру актісін қоса бере отырып қазақ және орыс тілдерінде екі данада жасалған активтер мен міндеттемелерді беру шартына қол қойылады.</w:t>
      </w:r>
    </w:p>
    <w:bookmarkEnd w:id="84"/>
    <w:bookmarkStart w:name="z197" w:id="85"/>
    <w:p>
      <w:pPr>
        <w:spacing w:after="0"/>
        <w:ind w:left="0"/>
        <w:jc w:val="both"/>
      </w:pPr>
      <w:r>
        <w:rPr>
          <w:rFonts w:ascii="Times New Roman"/>
          <w:b w:val="false"/>
          <w:i w:val="false"/>
          <w:color w:val="000000"/>
          <w:sz w:val="28"/>
        </w:rPr>
        <w:t>
      Банктің активтері мен міндеттемелерін тұрақтандыру банкіне беру жөніндегі операцияны жүргізу күні тапсыру актісін ресімдеу кезінде онда мынадай мәліметтер көрсетіледі:</w:t>
      </w:r>
    </w:p>
    <w:bookmarkEnd w:id="85"/>
    <w:bookmarkStart w:name="z198" w:id="86"/>
    <w:p>
      <w:pPr>
        <w:spacing w:after="0"/>
        <w:ind w:left="0"/>
        <w:jc w:val="both"/>
      </w:pPr>
      <w:r>
        <w:rPr>
          <w:rFonts w:ascii="Times New Roman"/>
          <w:b w:val="false"/>
          <w:i w:val="false"/>
          <w:color w:val="000000"/>
          <w:sz w:val="28"/>
        </w:rPr>
        <w:t>
      атауын, түгендеу нөмірін (бар болса), баланстық құнын, банктің активтері есепке жазылған банк шоттарының нөмірлерін (қажет болғанда), банктің меншік құқығын растайтын құжаттарды (қажет болғанда) көрсете отырып банктің берілетін активтерінің мөлшері мен тізбесі;</w:t>
      </w:r>
    </w:p>
    <w:bookmarkEnd w:id="86"/>
    <w:bookmarkStart w:name="z199" w:id="87"/>
    <w:p>
      <w:pPr>
        <w:spacing w:after="0"/>
        <w:ind w:left="0"/>
        <w:jc w:val="both"/>
      </w:pPr>
      <w:r>
        <w:rPr>
          <w:rFonts w:ascii="Times New Roman"/>
          <w:b w:val="false"/>
          <w:i w:val="false"/>
          <w:color w:val="000000"/>
          <w:sz w:val="28"/>
        </w:rPr>
        <w:t>
      қарыз алушы-жеке тұлғаның тегін, атын, әкесінің атын (ол бар болса), қарыз алушы-заңды тұлғаның атауын, қарыздар бойынша негізгі борышты, банктік қарыз шарттарының жасалған күндері мен нөмірлерін, банктік қарыз шарттарының қолданылу мерзімін, банктік қарыздар бойынша сыйақы мөлшерлемелерін, банк банктік қарыздар бойынша есептеген және алған сыйақы сомаларын көрсете отырып, банктік қарыздар бойынша берілетін талап ету құқықтарының құны мен тізбесі;</w:t>
      </w:r>
    </w:p>
    <w:bookmarkEnd w:id="87"/>
    <w:bookmarkStart w:name="z200" w:id="88"/>
    <w:p>
      <w:pPr>
        <w:spacing w:after="0"/>
        <w:ind w:left="0"/>
        <w:jc w:val="both"/>
      </w:pPr>
      <w:r>
        <w:rPr>
          <w:rFonts w:ascii="Times New Roman"/>
          <w:b w:val="false"/>
          <w:i w:val="false"/>
          <w:color w:val="000000"/>
          <w:sz w:val="28"/>
        </w:rPr>
        <w:t>
      депозитор-жеке тұлғалардың тегін, атын, әкесінің атын (ол бар болса), депозитор-заңды тұлғалардың атауын, депозиттар сомасы есепке жазылған банк шоттарының нөмірлерін, депозит сомасын, банктік шот және (немесе) банктік салым шартының жасалған күні мен нөмірін, шарттың қолданылу мерзімін, салым бойынша сыйақы мөлшерлемесін көрсете отырып берілетін, оның ішінде депозиттер бойынша міндеттемелер тізбесі мен мөлшері;</w:t>
      </w:r>
    </w:p>
    <w:bookmarkEnd w:id="88"/>
    <w:bookmarkStart w:name="z201" w:id="89"/>
    <w:p>
      <w:pPr>
        <w:spacing w:after="0"/>
        <w:ind w:left="0"/>
        <w:jc w:val="both"/>
      </w:pPr>
      <w:r>
        <w:rPr>
          <w:rFonts w:ascii="Times New Roman"/>
          <w:b w:val="false"/>
          <w:i w:val="false"/>
          <w:color w:val="000000"/>
          <w:sz w:val="28"/>
        </w:rPr>
        <w:t>
      клиенттер, олардың операциялары және банктің операциялары туралы ақпарат, бастапқы құжаттар, клиенттермен орнатылған өзара қарым-қатынастар тарихы және қабылданатын активтер мен міндеттемелер бойынша құқықтар мен міндеттемелерді тиісінше орындау үшін қажетті өзге ақпарат қамтылған берілетін дерекқор (оның ішінде қағаз нысандағы құжаттардың мұрағат қоймаларының) тізбесі.</w:t>
      </w:r>
    </w:p>
    <w:bookmarkEnd w:id="89"/>
    <w:bookmarkStart w:name="z202" w:id="90"/>
    <w:p>
      <w:pPr>
        <w:spacing w:after="0"/>
        <w:ind w:left="0"/>
        <w:jc w:val="both"/>
      </w:pPr>
      <w:r>
        <w:rPr>
          <w:rFonts w:ascii="Times New Roman"/>
          <w:b w:val="false"/>
          <w:i w:val="false"/>
          <w:color w:val="000000"/>
          <w:sz w:val="28"/>
        </w:rPr>
        <w:t xml:space="preserve">
      18. Банк міндеттемелерін тұрақтандыру банкіне беру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кредиторлардың талаптарын қанағаттандырудың кезектілігін сақтай отырып жүзеге асырылады.";</w:t>
      </w:r>
    </w:p>
    <w:bookmarkEnd w:id="90"/>
    <w:bookmarkStart w:name="z203" w:id="91"/>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91"/>
    <w:bookmarkStart w:name="z204" w:id="92"/>
    <w:p>
      <w:pPr>
        <w:spacing w:after="0"/>
        <w:ind w:left="0"/>
        <w:jc w:val="both"/>
      </w:pPr>
      <w:r>
        <w:rPr>
          <w:rFonts w:ascii="Times New Roman"/>
          <w:b w:val="false"/>
          <w:i w:val="false"/>
          <w:color w:val="000000"/>
          <w:sz w:val="28"/>
        </w:rPr>
        <w:t xml:space="preserve">
      "3) өтінімдер берген күнге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орындалмаған әкімшілік жазалар, уәкілетті орган қолданған қадағалап ден қою шаралары (қадағалап ден қоюдың ұсынымдық шараларынан басқа) және санкциялар жоқ;".</w:t>
      </w:r>
    </w:p>
    <w:bookmarkEnd w:id="92"/>
    <w:bookmarkStart w:name="z205" w:id="93"/>
    <w:p>
      <w:pPr>
        <w:spacing w:after="0"/>
        <w:ind w:left="0"/>
        <w:jc w:val="both"/>
      </w:pPr>
      <w:r>
        <w:rPr>
          <w:rFonts w:ascii="Times New Roman"/>
          <w:b w:val="false"/>
          <w:i w:val="false"/>
          <w:color w:val="000000"/>
          <w:sz w:val="28"/>
        </w:rPr>
        <w:t xml:space="preserve">
      8. "Сақтандыру (қайта сақтандыру) ұйымының және сақтандыру тобының қаржылық жағдайының нашарлауына ықпал ететін өзге де факторларды белгілеу, сондай-ақ Ертерек ден қою шараларын қолдану қағидаларын және Сақтандыру (қайта сақтандыру) ұйымының (сақтандыру тобының) қаржылық жағдайының нашарлауына әсер ететін факторларды анықтау әдістемесін бекіту туралы" Қазақстан Республикасы Ұлттық Банкі Басқармасының 2018 жылғы 27 сәуірдегі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16944 болып тіркелген, 2018 жылғы 6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93"/>
    <w:bookmarkStart w:name="z206" w:id="94"/>
    <w:p>
      <w:pPr>
        <w:spacing w:after="0"/>
        <w:ind w:left="0"/>
        <w:jc w:val="both"/>
      </w:pPr>
      <w:r>
        <w:rPr>
          <w:rFonts w:ascii="Times New Roman"/>
          <w:b w:val="false"/>
          <w:i w:val="false"/>
          <w:color w:val="000000"/>
          <w:sz w:val="28"/>
        </w:rPr>
        <w:t>
      тақырыбы мынадай редакцияда жазылсын:</w:t>
      </w:r>
    </w:p>
    <w:bookmarkEnd w:id="94"/>
    <w:bookmarkStart w:name="z207" w:id="95"/>
    <w:p>
      <w:pPr>
        <w:spacing w:after="0"/>
        <w:ind w:left="0"/>
        <w:jc w:val="both"/>
      </w:pPr>
      <w:r>
        <w:rPr>
          <w:rFonts w:ascii="Times New Roman"/>
          <w:b w:val="false"/>
          <w:i w:val="false"/>
          <w:color w:val="000000"/>
          <w:sz w:val="28"/>
        </w:rPr>
        <w:t xml:space="preserve">
      "Сақтандыру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209" w:id="96"/>
    <w:p>
      <w:pPr>
        <w:spacing w:after="0"/>
        <w:ind w:left="0"/>
        <w:jc w:val="both"/>
      </w:pPr>
      <w:r>
        <w:rPr>
          <w:rFonts w:ascii="Times New Roman"/>
          <w:b w:val="false"/>
          <w:i w:val="false"/>
          <w:color w:val="000000"/>
          <w:sz w:val="28"/>
        </w:rPr>
        <w:t>
      "1. Сақтандыру (қайта сақтандыру) ұйымының қаржылық жағдайының нашарлауына әсер ететін мынадай факторлар белгіленсін:</w:t>
      </w:r>
    </w:p>
    <w:bookmarkEnd w:id="96"/>
    <w:bookmarkStart w:name="z210" w:id="97"/>
    <w:p>
      <w:pPr>
        <w:spacing w:after="0"/>
        <w:ind w:left="0"/>
        <w:jc w:val="both"/>
      </w:pPr>
      <w:r>
        <w:rPr>
          <w:rFonts w:ascii="Times New Roman"/>
          <w:b w:val="false"/>
          <w:i w:val="false"/>
          <w:color w:val="000000"/>
          <w:sz w:val="28"/>
        </w:rPr>
        <w:t>
      1) сақтандыру (қайта сақтандыру) ұйымының төлем қабілеттілігі маржасының жеткіліктілігі нормативінің төмендеуі;</w:t>
      </w:r>
    </w:p>
    <w:bookmarkEnd w:id="97"/>
    <w:bookmarkStart w:name="z211" w:id="98"/>
    <w:p>
      <w:pPr>
        <w:spacing w:after="0"/>
        <w:ind w:left="0"/>
        <w:jc w:val="both"/>
      </w:pPr>
      <w:r>
        <w:rPr>
          <w:rFonts w:ascii="Times New Roman"/>
          <w:b w:val="false"/>
          <w:i w:val="false"/>
          <w:color w:val="000000"/>
          <w:sz w:val="28"/>
        </w:rPr>
        <w:t>
      2) сақтандыру (қайта сақтандыру) ұйымының өтімділігі жоғары активтердің жеткіліктілігі нормативінің төмендеуі;</w:t>
      </w:r>
    </w:p>
    <w:bookmarkEnd w:id="98"/>
    <w:bookmarkStart w:name="z212" w:id="99"/>
    <w:p>
      <w:pPr>
        <w:spacing w:after="0"/>
        <w:ind w:left="0"/>
        <w:jc w:val="both"/>
      </w:pPr>
      <w:r>
        <w:rPr>
          <w:rFonts w:ascii="Times New Roman"/>
          <w:b w:val="false"/>
          <w:i w:val="false"/>
          <w:color w:val="000000"/>
          <w:sz w:val="28"/>
        </w:rPr>
        <w:t>
      3) сапасы мен өтімділігі бойынша жіктелуін ескере отырып сақтандыру резервтерінің жалпы сомасын өтеу үшін активтердің жеткіліксіз болуы;</w:t>
      </w:r>
    </w:p>
    <w:bookmarkEnd w:id="99"/>
    <w:bookmarkStart w:name="z213" w:id="100"/>
    <w:p>
      <w:pPr>
        <w:spacing w:after="0"/>
        <w:ind w:left="0"/>
        <w:jc w:val="both"/>
      </w:pPr>
      <w:r>
        <w:rPr>
          <w:rFonts w:ascii="Times New Roman"/>
          <w:b w:val="false"/>
          <w:i w:val="false"/>
          <w:color w:val="000000"/>
          <w:sz w:val="28"/>
        </w:rPr>
        <w:t>
      4) талап етілетін капитал сомасының валюталық тәуекелді өтеу үшін жеткілікті болуы;</w:t>
      </w:r>
    </w:p>
    <w:bookmarkEnd w:id="100"/>
    <w:bookmarkStart w:name="z214" w:id="101"/>
    <w:p>
      <w:pPr>
        <w:spacing w:after="0"/>
        <w:ind w:left="0"/>
        <w:jc w:val="both"/>
      </w:pPr>
      <w:r>
        <w:rPr>
          <w:rFonts w:ascii="Times New Roman"/>
          <w:b w:val="false"/>
          <w:i w:val="false"/>
          <w:color w:val="000000"/>
          <w:sz w:val="28"/>
        </w:rPr>
        <w:t>
      5) Standard &amp; Poor's агенттігінің халықаралық шәкілі бойынша "В-" және одан төмен ұзақ мерзімді кредиттік рейтингі немесе Moody's Investors Service және Fitch агенттіктерінің (бұдан әрі - басқа рейтингтік агенттіктер) осыған ұқсас деңгейдегі рейтингі бар екінші деңгейдегі банктердегі және осы банктердің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жалпы жиынтық орналастырудың ұлғаюы;</w:t>
      </w:r>
    </w:p>
    <w:bookmarkEnd w:id="101"/>
    <w:bookmarkStart w:name="z215" w:id="102"/>
    <w:p>
      <w:pPr>
        <w:spacing w:after="0"/>
        <w:ind w:left="0"/>
        <w:jc w:val="both"/>
      </w:pPr>
      <w:r>
        <w:rPr>
          <w:rFonts w:ascii="Times New Roman"/>
          <w:b w:val="false"/>
          <w:i w:val="false"/>
          <w:color w:val="000000"/>
          <w:sz w:val="28"/>
        </w:rPr>
        <w:t>
      6) Standard &amp; Poor's агенттігінің халықаралық шәкілі бойынша "В-"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жиынтық орналастырудың ұлғаюы;</w:t>
      </w:r>
    </w:p>
    <w:bookmarkEnd w:id="102"/>
    <w:bookmarkStart w:name="z216" w:id="103"/>
    <w:p>
      <w:pPr>
        <w:spacing w:after="0"/>
        <w:ind w:left="0"/>
        <w:jc w:val="both"/>
      </w:pPr>
      <w:r>
        <w:rPr>
          <w:rFonts w:ascii="Times New Roman"/>
          <w:b w:val="false"/>
          <w:i w:val="false"/>
          <w:color w:val="000000"/>
          <w:sz w:val="28"/>
        </w:rPr>
        <w:t>
      7) сақтандыру (қайта сақтандыру) ұйымының шығынды қызметі;</w:t>
      </w:r>
    </w:p>
    <w:bookmarkEnd w:id="103"/>
    <w:bookmarkStart w:name="z217" w:id="104"/>
    <w:p>
      <w:pPr>
        <w:spacing w:after="0"/>
        <w:ind w:left="0"/>
        <w:jc w:val="both"/>
      </w:pPr>
      <w:r>
        <w:rPr>
          <w:rFonts w:ascii="Times New Roman"/>
          <w:b w:val="false"/>
          <w:i w:val="false"/>
          <w:color w:val="000000"/>
          <w:sz w:val="28"/>
        </w:rPr>
        <w:t>
      8) қайта сақтандырушының үлесін ескермегендегі аралас коэффициенттің ұлғаюы;</w:t>
      </w:r>
    </w:p>
    <w:bookmarkEnd w:id="104"/>
    <w:bookmarkStart w:name="z218" w:id="105"/>
    <w:p>
      <w:pPr>
        <w:spacing w:after="0"/>
        <w:ind w:left="0"/>
        <w:jc w:val="both"/>
      </w:pPr>
      <w:r>
        <w:rPr>
          <w:rFonts w:ascii="Times New Roman"/>
          <w:b w:val="false"/>
          <w:i w:val="false"/>
          <w:color w:val="000000"/>
          <w:sz w:val="28"/>
        </w:rPr>
        <w:t>
      9) жалпы және әкімшілік шығыстар, сақтандыру қызметі бойынша комиссиялық сыйақы төлеу шығыстары және өзге шығыстар сомасының сақтандыру (қайта сақтандыру) шартын бұзуға байланысты шығыстар сомасына азайтылған сақтандыру (қайта сақтандыру) ұйымы кірістерінің сомасына арақатынасының асуы;</w:t>
      </w:r>
    </w:p>
    <w:bookmarkEnd w:id="105"/>
    <w:bookmarkStart w:name="z219" w:id="106"/>
    <w:p>
      <w:pPr>
        <w:spacing w:after="0"/>
        <w:ind w:left="0"/>
        <w:jc w:val="both"/>
      </w:pPr>
      <w:r>
        <w:rPr>
          <w:rFonts w:ascii="Times New Roman"/>
          <w:b w:val="false"/>
          <w:i w:val="false"/>
          <w:color w:val="000000"/>
          <w:sz w:val="28"/>
        </w:rPr>
        <w:t>
      10) сақтандыру және қайта сақтандыру шарттары бойынша мерзімі өткен дебиторлық берешектің жалпы сомасының (құнсыздануға резервтерді шегергенде) қайта сақтандыру активтерін шегергендегі сақтандыру (қайта сақтандыру) ұйымы активтерінің сомасына арақатынасының асуы.</w:t>
      </w:r>
    </w:p>
    <w:bookmarkEnd w:id="106"/>
    <w:bookmarkStart w:name="z220" w:id="107"/>
    <w:p>
      <w:pPr>
        <w:spacing w:after="0"/>
        <w:ind w:left="0"/>
        <w:jc w:val="both"/>
      </w:pPr>
      <w:r>
        <w:rPr>
          <w:rFonts w:ascii="Times New Roman"/>
          <w:b w:val="false"/>
          <w:i w:val="false"/>
          <w:color w:val="000000"/>
          <w:sz w:val="28"/>
        </w:rPr>
        <w:t>
      2. Сақтандыру тобының қаржылық жағдайының нашарлауына әсер ететін мынадай факторлар белгіленсін:</w:t>
      </w:r>
    </w:p>
    <w:bookmarkEnd w:id="107"/>
    <w:bookmarkStart w:name="z221" w:id="108"/>
    <w:p>
      <w:pPr>
        <w:spacing w:after="0"/>
        <w:ind w:left="0"/>
        <w:jc w:val="both"/>
      </w:pPr>
      <w:r>
        <w:rPr>
          <w:rFonts w:ascii="Times New Roman"/>
          <w:b w:val="false"/>
          <w:i w:val="false"/>
          <w:color w:val="000000"/>
          <w:sz w:val="28"/>
        </w:rPr>
        <w:t xml:space="preserve">
      1) сақтандыру тобының төлем қабілеттілігі маржасының жеткіліктілігі нормативінің төмендеуі; </w:t>
      </w:r>
    </w:p>
    <w:bookmarkEnd w:id="108"/>
    <w:bookmarkStart w:name="z222" w:id="109"/>
    <w:p>
      <w:pPr>
        <w:spacing w:after="0"/>
        <w:ind w:left="0"/>
        <w:jc w:val="both"/>
      </w:pPr>
      <w:r>
        <w:rPr>
          <w:rFonts w:ascii="Times New Roman"/>
          <w:b w:val="false"/>
          <w:i w:val="false"/>
          <w:color w:val="000000"/>
          <w:sz w:val="28"/>
        </w:rPr>
        <w:t>
      2) сақтандыру тобы қатысушысының (қатысушыларының) балансы бойынша меншікті капиталының олардың баланс бойынша жарғылық капиталының мөлшерінен төмендеуі;</w:t>
      </w:r>
    </w:p>
    <w:bookmarkEnd w:id="109"/>
    <w:bookmarkStart w:name="z223" w:id="110"/>
    <w:p>
      <w:pPr>
        <w:spacing w:after="0"/>
        <w:ind w:left="0"/>
        <w:jc w:val="both"/>
      </w:pPr>
      <w:r>
        <w:rPr>
          <w:rFonts w:ascii="Times New Roman"/>
          <w:b w:val="false"/>
          <w:i w:val="false"/>
          <w:color w:val="000000"/>
          <w:sz w:val="28"/>
        </w:rPr>
        <w:t>
      3) сақтандыру тобының қатысушылары арасындағы мәмілелер көлемінің асуы.";</w:t>
      </w:r>
    </w:p>
    <w:bookmarkEnd w:id="110"/>
    <w:bookmarkStart w:name="z224" w:id="11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11"/>
    <w:bookmarkStart w:name="z225" w:id="11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Ерте ден қою шараларын көздейтін іс-шаралар жоспарын мақұлдау қағидалары;"; </w:t>
      </w:r>
    </w:p>
    <w:bookmarkEnd w:id="112"/>
    <w:bookmarkStart w:name="z226" w:id="113"/>
    <w:p>
      <w:pPr>
        <w:spacing w:after="0"/>
        <w:ind w:left="0"/>
        <w:jc w:val="both"/>
      </w:pPr>
      <w:r>
        <w:rPr>
          <w:rFonts w:ascii="Times New Roman"/>
          <w:b w:val="false"/>
          <w:i w:val="false"/>
          <w:color w:val="000000"/>
          <w:sz w:val="28"/>
        </w:rPr>
        <w:t xml:space="preserve">
      көрсетілген қаулымен бекітілген Ерте ден қою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Тізбеге 4-қосымшаға сәйкес редакцияда жазылсын;</w:t>
      </w:r>
    </w:p>
    <w:bookmarkEnd w:id="113"/>
    <w:bookmarkStart w:name="z227" w:id="11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тобының) қаржылық жағдайының нашарлауына әсер ететін факторларды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1-қосымша</w:t>
            </w:r>
          </w:p>
        </w:tc>
      </w:tr>
    </w:tbl>
    <w:bookmarkStart w:name="z232" w:id="115"/>
    <w:p>
      <w:pPr>
        <w:spacing w:after="0"/>
        <w:ind w:left="0"/>
        <w:jc w:val="left"/>
      </w:pPr>
      <w:r>
        <w:rPr>
          <w:rFonts w:ascii="Times New Roman"/>
          <w:b/>
          <w:i w:val="false"/>
          <w:color w:val="000000"/>
        </w:rPr>
        <w:t xml:space="preserve"> Әкімшілік деректерді жинауға арналған нысан Салымдардың кредиттік тәуекел дәрежесі бойынша мөлшерленген сауда-саттықты ұйымдастырушы активтерiнiң кестесі Есепті кезең: 20 ___ жылғы "___" ___________ жағдай бойынша</w:t>
      </w:r>
    </w:p>
    <w:bookmarkEnd w:id="115"/>
    <w:p>
      <w:pPr>
        <w:spacing w:after="0"/>
        <w:ind w:left="0"/>
        <w:jc w:val="both"/>
      </w:pPr>
      <w:r>
        <w:rPr>
          <w:rFonts w:ascii="Times New Roman"/>
          <w:b w:val="false"/>
          <w:i w:val="false"/>
          <w:color w:val="000000"/>
          <w:sz w:val="28"/>
        </w:rPr>
        <w:t>
      Индекс: TA-1_ОТ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032"/>
        <w:gridCol w:w="107"/>
        <w:gridCol w:w="508"/>
        <w:gridCol w:w="21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 пайызбен</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арналған сома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елдердiң қолма-қол шетел валютасы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елдердiң орталық банктерiндегi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басқа төлемдер бойынша дебиторлық берешегi</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мемлекеттiк бағалы қағаздары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шет мемлекеттердiң орталық үкiметтерi шығарған, мемлекеттiк мәртебесi бар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емес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тәуелсiз рейтингi немесе басқа рейтингілік агенттiктердің бiрiнiң осыған ұқсас деңгейдегi рейтингi бар елдердiң және тиiстi рейтингілiк бағасы жоқ елдердiң қолма-қол шетел валютасы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шоттарындағы ақша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тәуелсiз рейтингi немесе басқа рейтингілік агенттiктердiң бiрiнiң осыған ұқсас деңгейдегi рейтингi бар елдердiң орталық банктерiндегi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ұйымдардың корреспонденттік шоттарындағы ақша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ұйымдардың дебиторлық берешегi</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тәуелсiз рейтингi немесе басқа рейтингілік агенттiктердің бiрiнiң осыған ұқсас деңгейдегi рейтингi бар елдердiң орталық үкіметтерi шығарған, мемлекеттiк мәртебесi бар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"A+"-тен "A-"-ке дейiнгi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елдердiң жергiлiктi билiк органдары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агенттiктердің бiрiнiң осыған ұқсас деңгейдегi рейтингi бар ұйымдар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"ААА"-дан "AA-"-ке дейiнгі кредиттік рейтингi немесе басқа рейтингілік агенттiктердің бiрiнiң осыған ұқсас деңгейдегi рейтингi немесе Standard &amp; Poor's агенттігінің ұлттық шәкілі бойынша "kzAAA"-дан "kzAA-"-ке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 шығарған борыштық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агенттiктердің бiрiнiң осыған ұқсас деңгейдегi рейтингi бар елдердiң орталық банктерiндегi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рейтингілік агенттiктердің бiрiнiң осыған ұқсас деңгейдегi рейтингi бар ұйымдардағы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рейтингілік агенттiктердің бiрiнiң осыған ұқсас деңгейдегi рейтингi бар ұйымдардың корреспонденттік шоттарындағы ақша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Poor'sагенттiгiнiң "А+"-тен "А-"-ке дейiнгi борыштық рейтингi немесе басқа рейтингілік агенттiктердің бiрiнiң осыған ұқсас деңгейдегi рейтингi бар ұйымдардың дебиторлық берешегі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агенттiктердің бiрiнiң осыған ұқсас деңгейдегi рейтингi бар елдердiң орталық үкiметтерi шығарған, мемлекеттiк мәртебесi бар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рейтингілік агенттiктердің бiрiнiң осыған ұқсас деңгейдегi рейтингі бар елдердiң жергiлiктi билiк органдары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дейiнгі борыштық рейтингi немесе басқа рейтингілік агенттiктердің бiрiнiң осыған ұқсас деңгейдегi рейтингi бар ұйымдар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"А+"-тен "А-"-ке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"kzA+"-тен "kzA-"-ке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агенттiктердің бiрiнiң осыған ұқсас деңгейдегi рейтингi бар және тиiстi рейтингілiк бағасы жоқ елдердiң орталық банктерiндегi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"ВВ+"-тен</w:t>
            </w:r>
            <w:r>
              <w:br/>
            </w:r>
            <w:r>
              <w:rPr>
                <w:rFonts w:ascii="Times New Roman"/>
                <w:b w:val="false"/>
                <w:i w:val="false"/>
                <w:color w:val="000000"/>
                <w:sz w:val="20"/>
              </w:rPr>
              <w:t>
"В-"-ке дейiнгi борыштық рейтингi немесе басқа рейтингілік агенттiктердің бiрiнiң осыған ұқсас деңгейдегі рейтингi бар халықаралық қаржы ұйымдарындағы және тиiстi рейтингілiк бағасы жоқ халықаралық қаржы ұйымдарындағы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ұйымдарындағы, тиiстi рейтингілiк бағасы жоқ Қазақстан Республикасының резидент ұйымдарындағы және Standard &amp; Poor's агенттiгiнiң "ВВВ+"-тен "ВВ-"-ке дейiнгi борыштық рейтингі немесе басқа рейтингілік агенттiктердің бiрiнiң осыған ұқсас деңгейдегi рейтингi бар Қазақстан Республикасының бейрезидент ұйымдарындағы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ұйымдарының, тиiстi рейтингілiк бағасы жоқ Қазақстан Республикасының резидент ұйымдарының және Standard &amp; Poor's агенттiгiнiң "ВВВ+"-тен "ВВ-"-ке дейiнгi борыштық рейтингі немесе басқа рейтингілік агенттiктердің бiрiнiң осыған ұқсас деңгейдегi рейтингi бар Қазақстан Республикасының бейрезидент ұйымдарының корреспонденттік шоттарындағы ақша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ұйымдарының, тиiстi рейтингілiк бағасы жоқ Қазақстан Республикасының резидент ұйымдарының және Standard &amp; Poor's агенттiгiнiң "ВВВ+"-тен "ВВ-"-ке дейiнгi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дебиторлық берешегi</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берешегi</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агенттiктердің бiрiнiң осыған ұқсас деңгейдегi рейтингi бар елдердің және тиiстi рейтингілiк бағасы жоқ елдердiң орталық үкiметтерi шығарған мемлекеттiк мәртебесi бар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тәуелсiз рейтингi немесе басқа рейтингілік агенттiктердің бiрiнiң осыған ұқсас деңгейдегi рейтингi бар елдердің және тиiстi рейтингілiк бағасы жоқ елдердiң жергілікті билік органдары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рейтингілік агенттiктердің бiрiнiң осыған ұқсас деңгейдегi рейтингi бар халықаралық қаржы ұйымдары және тиiстi рейтингілiк бағасы жоқ халықаралық қаржы ұйымдары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 тиiстi рейтингілiк бағасы жоқ Қазақстан Республикасының резидент ұйымдары және Standard &amp; Poor's агенттiгiнiң "ВВВ+"-тен "BB-"-ке дейiнгi борыштық рейтингi немесе басқа рейтингілік агенттiктердің бiрiнiң осыған ұқсас деңгейдегi рейтингі бар Қазақстан Республикасының бейрезидент ұйымдары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"ВВВ+"-тен "ВВВ-"-ке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"kzBBB+"-тен "kzBBB-"-ке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негiзгi қызметінің мақсаты үшiн сатып алынған және 38 Халықаралық қаржылық есептілік стандарттарына сәйкес келетін лицензиялық бағдарламалық қамтамасыз ету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рейтингілік агенттіктердің бiрiнiң осыған ұқсас деңгейдегi рейтингi бар елдердiң орталық банктерiндегi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ұйымдарындағы және тиiстi рейтингілік бағасы жоқ Қазақстан Республикасының бейрезидент ұйымдарындағы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және тиiстi рейтингілік бағасы жоқ Қазақстан Республикасының бейрезидент ұйымдарының корреспонденттік шоттарындағы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ұйымдарындағы салымдар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ұйымдарының корреспонденттік шоттарындағы ақша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және тиiстi рейтингілік бағасы жоқ Қазақстан Республикасының бейрезидент ұйымдарының дебиторлық берешегi</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ұйымдарының дебиторлық берешегі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бар немесе басқа рейтингілік агенттiктердің бiрiнiң осыған ұқсас деңгейдегi рейтингi бар елдердiң орталық үкіметтерi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рейтингi бар немесе басқа рейтингілік агенттiктердің бiрiнiң осыған ұқсас деңгейдегi рейтингi бар елдердiң жергiлiктi билiк органдары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 төмен борыштық рейтингi бар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"ВВ-" төмен борыштық рейтингi бар немесе басқа рейтингілік агенттiктердің бiрiнiң осыған ұқсас деңгейдегi рейтингi бар Қазақстан Республикасының бейрезидент ұйымдары және тиiстi рейтингілік бағасы жоқ Қазақстан Республикасының бейрезидент ұйымдары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 шығарған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"ВВ+"-тен "ВВ-"-ке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51-жолында көрсетілген деңгейден төмен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мынадай талаптарға сәйкес келетін Қазақстан Республикасы ұйымдарының мемлекеттік емес борыштық бағалы қағаздары:</w:t>
            </w:r>
            <w:r>
              <w:br/>
            </w:r>
            <w:r>
              <w:rPr>
                <w:rFonts w:ascii="Times New Roman"/>
                <w:b w:val="false"/>
                <w:i w:val="false"/>
                <w:color w:val="000000"/>
                <w:sz w:val="20"/>
              </w:rPr>
              <w:t>
1) борыштық бағалы қағаздар эмитенті қаржылық есептілікті ҚЕХС немесе АҚШ ҚЕС сәйкес жасайды;</w:t>
            </w:r>
            <w:r>
              <w:br/>
            </w:r>
            <w:r>
              <w:rPr>
                <w:rFonts w:ascii="Times New Roman"/>
                <w:b w:val="false"/>
                <w:i w:val="false"/>
                <w:color w:val="000000"/>
                <w:sz w:val="20"/>
              </w:rPr>
              <w:t>
2) осы жолдың 1) тармақшысының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кіретін аудиторлық ұйымдардың бірі жүргізеді;</w:t>
            </w:r>
            <w:r>
              <w:br/>
            </w:r>
            <w:r>
              <w:rPr>
                <w:rFonts w:ascii="Times New Roman"/>
                <w:b w:val="false"/>
                <w:i w:val="false"/>
                <w:color w:val="000000"/>
                <w:sz w:val="20"/>
              </w:rPr>
              <w:t>
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ұсынған;</w:t>
            </w:r>
            <w:r>
              <w:br/>
            </w:r>
            <w:r>
              <w:rPr>
                <w:rFonts w:ascii="Times New Roman"/>
                <w:b w:val="false"/>
                <w:i w:val="false"/>
                <w:color w:val="000000"/>
                <w:sz w:val="20"/>
              </w:rPr>
              <w:t>
4) борыштық бағалы қағаздар эмитенті акционерлерінің жалпы жиналысында бекітілген корпоративтік басқару кодексінің болуы;</w:t>
            </w:r>
            <w:r>
              <w:br/>
            </w:r>
            <w:r>
              <w:rPr>
                <w:rFonts w:ascii="Times New Roman"/>
                <w:b w:val="false"/>
                <w:i w:val="false"/>
                <w:color w:val="000000"/>
                <w:sz w:val="20"/>
              </w:rPr>
              <w:t>
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құралдары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Шет мемлекеттер тізбесі:</w:t>
      </w:r>
    </w:p>
    <w:p>
      <w:pPr>
        <w:spacing w:after="0"/>
        <w:ind w:left="0"/>
        <w:jc w:val="both"/>
      </w:pPr>
      <w:r>
        <w:rPr>
          <w:rFonts w:ascii="Times New Roman"/>
          <w:b w:val="false"/>
          <w:i w:val="false"/>
          <w:color w:val="000000"/>
          <w:sz w:val="28"/>
        </w:rPr>
        <w:t>
      1) Андорра Княздығы;</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Ислам Федеральдық Республикасы Комор аралдары;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Княздығы;</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Княздығы;</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Нидерланды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 және Ниуэ аралдарының аумақтары бөлігінде ғана);</w:t>
      </w:r>
    </w:p>
    <w:p>
      <w:pPr>
        <w:spacing w:after="0"/>
        <w:ind w:left="0"/>
        <w:jc w:val="both"/>
      </w:pPr>
      <w:r>
        <w:rPr>
          <w:rFonts w:ascii="Times New Roman"/>
          <w:b w:val="false"/>
          <w:i w:val="false"/>
          <w:color w:val="000000"/>
          <w:sz w:val="28"/>
        </w:rPr>
        <w:t>
      33) Біріккен Араб Әмірлігі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Гренадины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 (мынадай аумақтары бөлігінде ғана):</w:t>
      </w:r>
    </w:p>
    <w:p>
      <w:pPr>
        <w:spacing w:after="0"/>
        <w:ind w:left="0"/>
        <w:jc w:val="both"/>
      </w:pPr>
      <w:r>
        <w:rPr>
          <w:rFonts w:ascii="Times New Roman"/>
          <w:b w:val="false"/>
          <w:i w:val="false"/>
          <w:color w:val="000000"/>
          <w:sz w:val="28"/>
        </w:rPr>
        <w:t>
      Ангилья аралдары;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r>
              <w:br/>
            </w:r>
            <w:r>
              <w:rPr>
                <w:rFonts w:ascii="Times New Roman"/>
                <w:b w:val="false"/>
                <w:i w:val="false"/>
                <w:color w:val="000000"/>
                <w:sz w:val="20"/>
              </w:rPr>
              <w:t>тәуекел дәрежесі бойынша</w:t>
            </w:r>
            <w:r>
              <w:br/>
            </w:r>
            <w:r>
              <w:rPr>
                <w:rFonts w:ascii="Times New Roman"/>
                <w:b w:val="false"/>
                <w:i w:val="false"/>
                <w:color w:val="000000"/>
                <w:sz w:val="20"/>
              </w:rPr>
              <w:t>мөлшерленген сауда-саттықты</w:t>
            </w:r>
            <w:r>
              <w:br/>
            </w:r>
            <w:r>
              <w:rPr>
                <w:rFonts w:ascii="Times New Roman"/>
                <w:b w:val="false"/>
                <w:i w:val="false"/>
                <w:color w:val="000000"/>
                <w:sz w:val="20"/>
              </w:rPr>
              <w:t>ұйымдастырушы активтерiнiң</w:t>
            </w:r>
            <w:r>
              <w:br/>
            </w:r>
            <w:r>
              <w:rPr>
                <w:rFonts w:ascii="Times New Roman"/>
                <w:b w:val="false"/>
                <w:i w:val="false"/>
                <w:color w:val="000000"/>
                <w:sz w:val="20"/>
              </w:rPr>
              <w:t>кестесі нысанына қосымша</w:t>
            </w:r>
          </w:p>
        </w:tc>
      </w:tr>
    </w:tbl>
    <w:bookmarkStart w:name="z234" w:id="1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Салымдардың кредиттiк тәуекел дәрежесi бойынша мөлшерленген сауда-саттықты ұйымдастырушының активтерiнiң кестесi </w:t>
      </w:r>
    </w:p>
    <w:bookmarkEnd w:id="116"/>
    <w:bookmarkStart w:name="z235" w:id="117"/>
    <w:p>
      <w:pPr>
        <w:spacing w:after="0"/>
        <w:ind w:left="0"/>
        <w:jc w:val="left"/>
      </w:pPr>
      <w:r>
        <w:rPr>
          <w:rFonts w:ascii="Times New Roman"/>
          <w:b/>
          <w:i w:val="false"/>
          <w:color w:val="000000"/>
        </w:rPr>
        <w:t xml:space="preserve"> 1-тарау. Жалпы ережелер</w:t>
      </w:r>
    </w:p>
    <w:bookmarkEnd w:id="117"/>
    <w:bookmarkStart w:name="z236" w:id="118"/>
    <w:p>
      <w:pPr>
        <w:spacing w:after="0"/>
        <w:ind w:left="0"/>
        <w:jc w:val="both"/>
      </w:pPr>
      <w:r>
        <w:rPr>
          <w:rFonts w:ascii="Times New Roman"/>
          <w:b w:val="false"/>
          <w:i w:val="false"/>
          <w:color w:val="000000"/>
          <w:sz w:val="28"/>
        </w:rPr>
        <w:t>
      1. Осы түсіндірме (бұдан әрі - Түсіндірме) "Салымдардың кредиттiк тәуекел дәрежесi бойынша мөлшерленген сауда-саттықты ұйымдастырушының активтерiнiң кестесi" әкімшілік деректерді жинауға арналған нысанын (бұдан әрі - Нысан) толтыру бойынша бірыңғай талаптарды белгілейді.</w:t>
      </w:r>
    </w:p>
    <w:bookmarkEnd w:id="118"/>
    <w:bookmarkStart w:name="z237" w:id="11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19"/>
    <w:bookmarkStart w:name="z238" w:id="120"/>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20"/>
    <w:bookmarkStart w:name="z239" w:id="12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21"/>
    <w:bookmarkStart w:name="z240" w:id="122"/>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22"/>
    <w:bookmarkStart w:name="z241"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242" w:id="124"/>
    <w:p>
      <w:pPr>
        <w:spacing w:after="0"/>
        <w:ind w:left="0"/>
        <w:jc w:val="both"/>
      </w:pPr>
      <w:r>
        <w:rPr>
          <w:rFonts w:ascii="Times New Roman"/>
          <w:b w:val="false"/>
          <w:i w:val="false"/>
          <w:color w:val="000000"/>
          <w:sz w:val="28"/>
        </w:rPr>
        <w:t>
      6. Сауда-саттықты ұйымдастырушыда осы тармаққа сәйкес түзетiлген қамтамасыз ету құнын анықтауға мүмкiндiк беретiн осыған ұқсас есепке алу жүйесi болғанда, сауда-саттықты ұйымдастырушыда түзетiлген құны аталған активтер мөлшерінің 50 (елу) пайызынан кем емес болатын қамтамасыз етуi бар (Нысанның 1, 2, 3, 4, 5, 6, 9, 10, 11, 12-жолдарында көрсетiлген активтер түрiндегi) салымдар, дебиторлық берешек, сатып алынған бағалы қағаздар түзетiлген қамтамасыз ету құнын шегергенде, тәуекел дәрежесi бойынша мөлшерленген активтер есебiне енгiзiлуi мүмкiн.</w:t>
      </w:r>
    </w:p>
    <w:bookmarkEnd w:id="124"/>
    <w:p>
      <w:pPr>
        <w:spacing w:after="0"/>
        <w:ind w:left="0"/>
        <w:jc w:val="both"/>
      </w:pPr>
      <w:r>
        <w:rPr>
          <w:rFonts w:ascii="Times New Roman"/>
          <w:b w:val="false"/>
          <w:i w:val="false"/>
          <w:color w:val="000000"/>
          <w:sz w:val="28"/>
        </w:rPr>
        <w:t>
      Қамтамасыз етудің түзетiлген құны (Нысанның 1, 2, 3, 4, 5, 6, 9, 10, 11, 12-жолдарында көрсетiлген активтер түрiндегi) мыналарға:</w:t>
      </w:r>
    </w:p>
    <w:p>
      <w:pPr>
        <w:spacing w:after="0"/>
        <w:ind w:left="0"/>
        <w:jc w:val="both"/>
      </w:pPr>
      <w:r>
        <w:rPr>
          <w:rFonts w:ascii="Times New Roman"/>
          <w:b w:val="false"/>
          <w:i w:val="false"/>
          <w:color w:val="000000"/>
          <w:sz w:val="28"/>
        </w:rPr>
        <w:t>
      қамтамасыз ету ретiнде ұсынылған салымдардың 100 (жүз) пайыздық сомасына;</w:t>
      </w:r>
    </w:p>
    <w:p>
      <w:pPr>
        <w:spacing w:after="0"/>
        <w:ind w:left="0"/>
        <w:jc w:val="both"/>
      </w:pPr>
      <w:r>
        <w:rPr>
          <w:rFonts w:ascii="Times New Roman"/>
          <w:b w:val="false"/>
          <w:i w:val="false"/>
          <w:color w:val="000000"/>
          <w:sz w:val="28"/>
        </w:rPr>
        <w:t>
      қамтамасыз етуге берiлген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берiлген тазартылған қымбат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аталған салымдардың, дебиторлық берешектiң, сатып алынған бағалы қағаздардың қамтамасыз етiлмеген бөлiгi салымдарға, дебиторлық берешекке, сатып алынған бағалы қағаздарға сәйкес келетін Тәуекел дәрежесi бойынша Нысанға сай мөлшерленеді.</w:t>
      </w:r>
    </w:p>
    <w:bookmarkStart w:name="z243" w:id="125"/>
    <w:p>
      <w:pPr>
        <w:spacing w:after="0"/>
        <w:ind w:left="0"/>
        <w:jc w:val="both"/>
      </w:pPr>
      <w:r>
        <w:rPr>
          <w:rFonts w:ascii="Times New Roman"/>
          <w:b w:val="false"/>
          <w:i w:val="false"/>
          <w:color w:val="000000"/>
          <w:sz w:val="28"/>
        </w:rPr>
        <w:t>
      7. Қарсы агенттен төмен тәуекел дәрежесi бар ұйымдар кепiлдiк берген (сақтандырылған) сауда-саттықты ұйымдастырушының инвестицияларының есебiне енгiзiлмеген салымдар, дебиторлық берешек, сатып алынған бағалы қағаздар, заемдар, инвестициялар тәуекел дәрежесi бойынша (сауда-саттықты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сомасын шегергендегi) сараланған активтердiң есебiне борышкердің тәуекелi бойынша енгiзiлуi мүмкiн.</w:t>
      </w:r>
    </w:p>
    <w:bookmarkEnd w:id="125"/>
    <w:p>
      <w:pPr>
        <w:spacing w:after="0"/>
        <w:ind w:left="0"/>
        <w:jc w:val="both"/>
      </w:pPr>
      <w:r>
        <w:rPr>
          <w:rFonts w:ascii="Times New Roman"/>
          <w:b w:val="false"/>
          <w:i w:val="false"/>
          <w:color w:val="000000"/>
          <w:sz w:val="28"/>
        </w:rPr>
        <w:t>
      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 тиiстi кепiлгердiң (сақтандырылушының) дебиторлық берешегiнiң тәуекел дәрежесi бойынша мөлшерленеді.</w:t>
      </w:r>
    </w:p>
    <w:bookmarkStart w:name="z244" w:id="126"/>
    <w:p>
      <w:pPr>
        <w:spacing w:after="0"/>
        <w:ind w:left="0"/>
        <w:jc w:val="both"/>
      </w:pPr>
      <w:r>
        <w:rPr>
          <w:rFonts w:ascii="Times New Roman"/>
          <w:b w:val="false"/>
          <w:i w:val="false"/>
          <w:color w:val="000000"/>
          <w:sz w:val="28"/>
        </w:rPr>
        <w:t>
      8. Қазақстан Республикасының мынадай:</w:t>
      </w:r>
    </w:p>
    <w:bookmarkEnd w:id="126"/>
    <w:bookmarkStart w:name="z245" w:id="127"/>
    <w:p>
      <w:pPr>
        <w:spacing w:after="0"/>
        <w:ind w:left="0"/>
        <w:jc w:val="both"/>
      </w:pPr>
      <w:r>
        <w:rPr>
          <w:rFonts w:ascii="Times New Roman"/>
          <w:b w:val="false"/>
          <w:i w:val="false"/>
          <w:color w:val="000000"/>
          <w:sz w:val="28"/>
        </w:rPr>
        <w:t>
      1) оффшорлық аймақтың аумағында заңды тұлға ретiнде тiркелген;</w:t>
      </w:r>
    </w:p>
    <w:bookmarkEnd w:id="127"/>
    <w:bookmarkStart w:name="z246" w:id="128"/>
    <w:p>
      <w:pPr>
        <w:spacing w:after="0"/>
        <w:ind w:left="0"/>
        <w:jc w:val="both"/>
      </w:pPr>
      <w:r>
        <w:rPr>
          <w:rFonts w:ascii="Times New Roman"/>
          <w:b w:val="false"/>
          <w:i w:val="false"/>
          <w:color w:val="000000"/>
          <w:sz w:val="28"/>
        </w:rPr>
        <w:t>
      2) жекелей алғанда жарғылық капиталға қатысу үлесінің 5 (бес) пайызынан астамын иеленушi оффшорлық аймақ аумағында тiркелген заңды тұлғаларға тәуелді немесе оффшорлық аймақ аумағында тiркелген заңды тұлғаға қатысты еншiлес болып табылатын;</w:t>
      </w:r>
    </w:p>
    <w:bookmarkEnd w:id="128"/>
    <w:bookmarkStart w:name="z247" w:id="129"/>
    <w:p>
      <w:pPr>
        <w:spacing w:after="0"/>
        <w:ind w:left="0"/>
        <w:jc w:val="both"/>
      </w:pPr>
      <w:r>
        <w:rPr>
          <w:rFonts w:ascii="Times New Roman"/>
          <w:b w:val="false"/>
          <w:i w:val="false"/>
          <w:color w:val="000000"/>
          <w:sz w:val="28"/>
        </w:rPr>
        <w:t>
      3) оффшорлық аймақ азаматтары болып табылатын бейрезиденттерiне ұсынылған, Түсiндiрменiң 6-тармағында көрсетiлген салымдар, дебиторлық берешек, сатып алынған бағалы қағаздар Түсiндiрменiң 6-тармағында көрсетiлген қамтамасыз ету болуына қарамастан, Нысанға сәйкес тәуекел дәрежесi бойынша мөлшерленеді.</w:t>
      </w:r>
    </w:p>
    <w:bookmarkEnd w:id="129"/>
    <w:bookmarkStart w:name="z248" w:id="130"/>
    <w:p>
      <w:pPr>
        <w:spacing w:after="0"/>
        <w:ind w:left="0"/>
        <w:jc w:val="both"/>
      </w:pPr>
      <w:r>
        <w:rPr>
          <w:rFonts w:ascii="Times New Roman"/>
          <w:b w:val="false"/>
          <w:i w:val="false"/>
          <w:color w:val="000000"/>
          <w:sz w:val="28"/>
        </w:rPr>
        <w:t>
      9. Қазақстан Республикасының мынадай:</w:t>
      </w:r>
    </w:p>
    <w:bookmarkEnd w:id="130"/>
    <w:bookmarkStart w:name="z249" w:id="131"/>
    <w:p>
      <w:pPr>
        <w:spacing w:after="0"/>
        <w:ind w:left="0"/>
        <w:jc w:val="both"/>
      </w:pPr>
      <w:r>
        <w:rPr>
          <w:rFonts w:ascii="Times New Roman"/>
          <w:b w:val="false"/>
          <w:i w:val="false"/>
          <w:color w:val="000000"/>
          <w:sz w:val="28"/>
        </w:rPr>
        <w:t>
      1) оффшорлық аймақ аумағында заңды тұлға ретiнде тiркелген, бiрақ Standard &amp; Poor's агенттiгiнiң "AA-" төмен емес борыштық рейтингi бар немесе басқа рейтингілік агенттiктердiң бiрiнiң осыған ұқсас деңгейдегi рейтингi бар немесе мiндеттемелердің барлық сомасын қамтамасыз ету үшін, аталған деңгейден төмен емес борыштық рейтингi бар бас ұйымның тиiстi кепiлі бар;</w:t>
      </w:r>
    </w:p>
    <w:bookmarkEnd w:id="131"/>
    <w:bookmarkStart w:name="z250" w:id="132"/>
    <w:p>
      <w:pPr>
        <w:spacing w:after="0"/>
        <w:ind w:left="0"/>
        <w:jc w:val="both"/>
      </w:pPr>
      <w:r>
        <w:rPr>
          <w:rFonts w:ascii="Times New Roman"/>
          <w:b w:val="false"/>
          <w:i w:val="false"/>
          <w:color w:val="000000"/>
          <w:sz w:val="28"/>
        </w:rPr>
        <w:t>
      2) жекелей алғанда жарғылық капиталға қатысу үлесінің 5 (бес) пайызынан астамын иеленушi, оффшорлық аймақ аумағында тiркелген заңды тұлғаға тәуелді болып табылатын немесе оффшорлық аймақ аумағында тiркелген заңды тұлғаға қатысты еншiлес болып табылатын, бiрақ аталған деңгейден төмен емес борыштық рейтингi бар немесе мiндеттемелердің барлық сомасын қамтамасыз ету үшін борыштық рейтингi осы тармақтың 1) тармақшасында аталған деңгейден төмен емес бас ұйымның тиiстi кепiлi бар, оффшорлық аймақ аумағында тiркелген заңды тұлғалар болып табылатын Қазақстан Республикасының бейрезиденттерiне немесе Нысанға Ескертуде белгіленген оффшорлық аумақтар тізбесіне енгізілген не Экономикалық ынтымақтастық және даму ұйымымен ақпарат алмасу жөнінде міндеттемелер қабылдамаған оффшорлық аймақтардың тізбесіне не жекелей алғанда жарғылық капиталға қатысу үлесінің 5 (бес) пайызынан астамын иеленушi, заңды тұлғаға қатысты тәуелді болып табылатын ұйымдарға енгізілген мемлекеттердің азаматтары не аталған оффшорлық аймақтардың аумағында тiркелген заңды тұлғаларға қатысты еншiлес болып табылатын Қазақстан Республикасының бейрезиденттерiне қойылатын талаптарды қоспағанда, бейрезиденттерiне ұсынылған Түсiндiрменiң 6-тармағында көрсетiлген салымдар, дебиторлық берешек, сатып алынған бағалы қағаздар тәуекелдің нөл дәрежесi бойынша мөлшерленеді.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2-қосымша</w:t>
            </w:r>
          </w:p>
        </w:tc>
      </w:tr>
    </w:tbl>
    <w:bookmarkStart w:name="z252" w:id="133"/>
    <w:p>
      <w:pPr>
        <w:spacing w:after="0"/>
        <w:ind w:left="0"/>
        <w:jc w:val="left"/>
      </w:pPr>
      <w:r>
        <w:rPr>
          <w:rFonts w:ascii="Times New Roman"/>
          <w:b/>
          <w:i w:val="false"/>
          <w:color w:val="000000"/>
        </w:rPr>
        <w:t xml:space="preserve"> Әкімшілік деректерді жинауға арналған нысан Кредиттік тәуекел деңгейі бойынша мөлшерленген сауда-саттықты ұйымдастырушының шартты және ықтимал міндеттемелерінің кестесі Есепті кезең: 20 ___ жылғы "___" ___________ жағдай бойынша</w:t>
      </w:r>
    </w:p>
    <w:bookmarkEnd w:id="133"/>
    <w:p>
      <w:pPr>
        <w:spacing w:after="0"/>
        <w:ind w:left="0"/>
        <w:jc w:val="both"/>
      </w:pPr>
      <w:r>
        <w:rPr>
          <w:rFonts w:ascii="Times New Roman"/>
          <w:b w:val="false"/>
          <w:i w:val="false"/>
          <w:color w:val="000000"/>
          <w:sz w:val="28"/>
        </w:rPr>
        <w:t>
      Индекс: TA-2_ОТ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868"/>
        <w:gridCol w:w="374"/>
        <w:gridCol w:w="509"/>
        <w:gridCol w:w="1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шығарған бағалы қағаздарды немесе "Standard &amp; Poor's" агенттiгiнiң "АА-"-ден деңгейiндегі және одан жоғарғы тәуелсiз рейтингi немесе басқа рейтингтiк агенттiктердiң бiрiнiң осындай деңгейдегi рейтингi бар шетел мемлекеттерiнiң орталық үкiметтерi және орталық банктері шығарған бағалы қағаздарды сатып алу не сату бойынша шартты (ықтимал) мiндеттемелер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талабы бойынша кез келген сәтте болдырмауға жататын заемдар мен салымдарды сауда-саттықты ұйымдастырушының болашақта орналастыруы бойынша ықтимал (шартты) мiндеттемелер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жылдан кем заемдар мен салымдарды сауда-саттықты ұйымдастырушының болашақта орналастыруы бойынша ықтимал (шартты) мiндеттемелер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шартты міндеттемелер шоттарында ұсталынатын және "Standard &amp; Poor's" агенттігінің "ААА"-дан</w:t>
            </w:r>
            <w:r>
              <w:br/>
            </w:r>
            <w:r>
              <w:rPr>
                <w:rFonts w:ascii="Times New Roman"/>
                <w:b w:val="false"/>
                <w:i w:val="false"/>
                <w:color w:val="000000"/>
                <w:sz w:val="20"/>
              </w:rPr>
              <w:t>
"АА-"-ға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"kzAAA"-дан "kzAA-" дейінгі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жылдан астам заемдар мен салымдарды сауда-саттықты ұйымдастырушының болашақта орналастыруы бойынша ықтимал (шартты) мiндеттемелер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шартты міндеттемелер шоттарында ұсталынатын және "Standard &amp; Poor's" агенттігінің "А+"-тен "А-"-ға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"kzA+"-тен "kzA-" дейінгі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қаржы құралдарын керi сатып алу міндеттемесімен сауда-саттықты ұйымдастырушының сатуы туралы келісім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шартты міндеттемелер шоттарында ұсталынатын және "Standard &amp; Poor's" агенттігінің "ВВВ+"-тен "ВВВ-"-ға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"kzBBB+"-тен "kzBBB-" дейінгі</w:t>
            </w:r>
            <w:r>
              <w:br/>
            </w:r>
            <w:r>
              <w:rPr>
                <w:rFonts w:ascii="Times New Roman"/>
                <w:b w:val="false"/>
                <w:i w:val="false"/>
                <w:color w:val="000000"/>
                <w:sz w:val="20"/>
              </w:rPr>
              <w:t>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өзге аккредитивтерi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өзге шартты (ықтимал) мiндеттемелерi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шартты міндеттемелер шоттарында ұсталынатын және "Standard &amp; Poor's" агенттігінің "ВВ+"-тен</w:t>
            </w:r>
            <w:r>
              <w:br/>
            </w:r>
            <w:r>
              <w:rPr>
                <w:rFonts w:ascii="Times New Roman"/>
                <w:b w:val="false"/>
                <w:i w:val="false"/>
                <w:color w:val="000000"/>
                <w:sz w:val="20"/>
              </w:rPr>
              <w:t>
"ВВ-"-ға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"kzBB+"-тен "kzBB-" дейінгі</w:t>
            </w:r>
            <w:r>
              <w:br/>
            </w:r>
            <w:r>
              <w:rPr>
                <w:rFonts w:ascii="Times New Roman"/>
                <w:b w:val="false"/>
                <w:i w:val="false"/>
                <w:color w:val="000000"/>
                <w:sz w:val="20"/>
              </w:rPr>
              <w:t>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деңгейі</w:t>
            </w:r>
            <w:r>
              <w:br/>
            </w:r>
            <w:r>
              <w:rPr>
                <w:rFonts w:ascii="Times New Roman"/>
                <w:b w:val="false"/>
                <w:i w:val="false"/>
                <w:color w:val="000000"/>
                <w:sz w:val="20"/>
              </w:rPr>
              <w:t>бойынша мөлшерленген</w:t>
            </w:r>
            <w:r>
              <w:br/>
            </w:r>
            <w:r>
              <w:rPr>
                <w:rFonts w:ascii="Times New Roman"/>
                <w:b w:val="false"/>
                <w:i w:val="false"/>
                <w:color w:val="000000"/>
                <w:sz w:val="20"/>
              </w:rPr>
              <w:t>сауда-саттықты</w:t>
            </w:r>
            <w:r>
              <w:br/>
            </w:r>
            <w:r>
              <w:rPr>
                <w:rFonts w:ascii="Times New Roman"/>
                <w:b w:val="false"/>
                <w:i w:val="false"/>
                <w:color w:val="000000"/>
                <w:sz w:val="20"/>
              </w:rPr>
              <w:t>ұйымдастырушының шартты</w:t>
            </w:r>
            <w:r>
              <w:br/>
            </w:r>
            <w:r>
              <w:rPr>
                <w:rFonts w:ascii="Times New Roman"/>
                <w:b w:val="false"/>
                <w:i w:val="false"/>
                <w:color w:val="000000"/>
                <w:sz w:val="20"/>
              </w:rPr>
              <w:t>және ықтимал</w:t>
            </w:r>
            <w:r>
              <w:br/>
            </w:r>
            <w:r>
              <w:rPr>
                <w:rFonts w:ascii="Times New Roman"/>
                <w:b w:val="false"/>
                <w:i w:val="false"/>
                <w:color w:val="000000"/>
                <w:sz w:val="20"/>
              </w:rPr>
              <w:t>міндеттемелерінің кестесі</w:t>
            </w:r>
            <w:r>
              <w:br/>
            </w:r>
            <w:r>
              <w:rPr>
                <w:rFonts w:ascii="Times New Roman"/>
                <w:b w:val="false"/>
                <w:i w:val="false"/>
                <w:color w:val="000000"/>
                <w:sz w:val="20"/>
              </w:rPr>
              <w:t>нысанына қосымша</w:t>
            </w:r>
          </w:p>
        </w:tc>
      </w:tr>
    </w:tbl>
    <w:bookmarkStart w:name="z254" w:id="1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Кредиттік тәуекел деңгейі бойынша мөлшерленген сауда-саттықты ұйымдастырушының шартты және ықтимал міндеттемелерінің кестесі </w:t>
      </w:r>
    </w:p>
    <w:bookmarkEnd w:id="134"/>
    <w:bookmarkStart w:name="z255" w:id="135"/>
    <w:p>
      <w:pPr>
        <w:spacing w:after="0"/>
        <w:ind w:left="0"/>
        <w:jc w:val="left"/>
      </w:pPr>
      <w:r>
        <w:rPr>
          <w:rFonts w:ascii="Times New Roman"/>
          <w:b/>
          <w:i w:val="false"/>
          <w:color w:val="000000"/>
        </w:rPr>
        <w:t xml:space="preserve"> 1-тарау. Жалпы ережелер</w:t>
      </w:r>
    </w:p>
    <w:bookmarkEnd w:id="135"/>
    <w:bookmarkStart w:name="z256" w:id="136"/>
    <w:p>
      <w:pPr>
        <w:spacing w:after="0"/>
        <w:ind w:left="0"/>
        <w:jc w:val="both"/>
      </w:pPr>
      <w:r>
        <w:rPr>
          <w:rFonts w:ascii="Times New Roman"/>
          <w:b w:val="false"/>
          <w:i w:val="false"/>
          <w:color w:val="000000"/>
          <w:sz w:val="28"/>
        </w:rPr>
        <w:t>
      1. Осы түсіндірме (бұдан әрі - Түсіндірме) "Кредиттік тәуекел деңгейі бойынша мөлшерленген сауда-саттықты ұйымдастырушының шартты және ықтимал міндеттемелерінің кестесі" әкімшілік деректерді жинауға арналған нысанын (бұдан әрі - Нысан) толтыру бойынша бірыңғай талаптарды белгілейді.</w:t>
      </w:r>
    </w:p>
    <w:bookmarkEnd w:id="136"/>
    <w:bookmarkStart w:name="z257" w:id="13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37"/>
    <w:bookmarkStart w:name="z258" w:id="138"/>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38"/>
    <w:bookmarkStart w:name="z259" w:id="13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39"/>
    <w:bookmarkStart w:name="z260" w:id="140"/>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40"/>
    <w:bookmarkStart w:name="z261" w:id="141"/>
    <w:p>
      <w:pPr>
        <w:spacing w:after="0"/>
        <w:ind w:left="0"/>
        <w:jc w:val="left"/>
      </w:pPr>
      <w:r>
        <w:rPr>
          <w:rFonts w:ascii="Times New Roman"/>
          <w:b/>
          <w:i w:val="false"/>
          <w:color w:val="000000"/>
        </w:rPr>
        <w:t xml:space="preserve"> 2-тарау. Нысанды толтыру бойынша түсіндірме</w:t>
      </w:r>
    </w:p>
    <w:bookmarkEnd w:id="141"/>
    <w:bookmarkStart w:name="z262" w:id="142"/>
    <w:p>
      <w:pPr>
        <w:spacing w:after="0"/>
        <w:ind w:left="0"/>
        <w:jc w:val="both"/>
      </w:pPr>
      <w:r>
        <w:rPr>
          <w:rFonts w:ascii="Times New Roman"/>
          <w:b w:val="false"/>
          <w:i w:val="false"/>
          <w:color w:val="000000"/>
          <w:sz w:val="28"/>
        </w:rPr>
        <w:t>
      6. Депозиттер мен заемдарды келешекте орналастыру-алу бойынша, бағалы қағаздарды сатып алу-сату бойынша және валюталық құндылықты сатып алу-сату бойынша шоттар бөлігінде баланстан тыс міндеттемелер бойынша тәуекел деңгейін анықтауда, еспке ағымдағы және жүйелі екі ай ішінде пайда болатын міндеттемелерді алу қажет;</w:t>
      </w:r>
    </w:p>
    <w:bookmarkEnd w:id="142"/>
    <w:bookmarkStart w:name="z263" w:id="143"/>
    <w:p>
      <w:pPr>
        <w:spacing w:after="0"/>
        <w:ind w:left="0"/>
        <w:jc w:val="both"/>
      </w:pPr>
      <w:r>
        <w:rPr>
          <w:rFonts w:ascii="Times New Roman"/>
          <w:b w:val="false"/>
          <w:i w:val="false"/>
          <w:color w:val="000000"/>
          <w:sz w:val="28"/>
        </w:rPr>
        <w:t>
      7. "Заем" деген анықтамада сауда-саттықты ұйымдастырушының заем, лизинг, факторинг, форфейтинг операцияларды жүзеге асыруы түсіндіріледі.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3-қосымша</w:t>
            </w:r>
          </w:p>
        </w:tc>
      </w:tr>
    </w:tbl>
    <w:bookmarkStart w:name="z266" w:id="144"/>
    <w:p>
      <w:pPr>
        <w:spacing w:after="0"/>
        <w:ind w:left="0"/>
        <w:jc w:val="left"/>
      </w:pPr>
      <w:r>
        <w:rPr>
          <w:rFonts w:ascii="Times New Roman"/>
          <w:b/>
          <w:i w:val="false"/>
          <w:color w:val="000000"/>
        </w:rPr>
        <w:t xml:space="preserve"> Әкімшілік деректерді жинауға арналған нысан Кредиттік тәуекелді ескеріп мөлшерленген, туынды қаржы құралдарын ашып жазу Есепті кезең: 20 ___ жылғы "___" ___________ жағдай бойынша</w:t>
      </w:r>
    </w:p>
    <w:bookmarkEnd w:id="144"/>
    <w:p>
      <w:pPr>
        <w:spacing w:after="0"/>
        <w:ind w:left="0"/>
        <w:jc w:val="both"/>
      </w:pPr>
      <w:r>
        <w:rPr>
          <w:rFonts w:ascii="Times New Roman"/>
          <w:b w:val="false"/>
          <w:i w:val="false"/>
          <w:color w:val="000000"/>
          <w:sz w:val="28"/>
        </w:rPr>
        <w:t>
      Индекс: TA-3_ОТ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651"/>
        <w:gridCol w:w="683"/>
        <w:gridCol w:w="1049"/>
        <w:gridCol w:w="1443"/>
        <w:gridCol w:w="683"/>
        <w:gridCol w:w="1823"/>
        <w:gridCol w:w="228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тәуекелді ескерген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қарсы агент үшін пайыздағы кредиттік тәуекел коэффициенті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мемлекеттік бағалы қағаздармен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мемлекеттік бағалы қағаздармен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мемлекеттік бағалы қағаздармен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валюталық мәмілелермен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валюталық мәмілелермен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валюталық мәмілелермен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пайыздық мәмілелермен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пайыздық мәмілелермен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пайыздық мәмілелермен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мемлекеттік емес бағалы қағаздармен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мемлекеттік емес бағалы қағаздармен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мемлекеттік емес бағалы қағаздармен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қымбат металдармен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қымбат металдармен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қымбат металдармен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өзге операциялармен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(жылға) дейінгі өтеу мерзімі бар өзге операциялармен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өтеу мерзімі бар өзге операциялармен байланысты туынды қаржы құралдармен жасалатын операциялар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туынды қаржы құралдарының жиынтығы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тәуекелді ескеріп</w:t>
            </w:r>
            <w:r>
              <w:br/>
            </w:r>
            <w:r>
              <w:rPr>
                <w:rFonts w:ascii="Times New Roman"/>
                <w:b w:val="false"/>
                <w:i w:val="false"/>
                <w:color w:val="000000"/>
                <w:sz w:val="20"/>
              </w:rPr>
              <w:t>мөлшерленген, туынды қаржы</w:t>
            </w:r>
            <w:r>
              <w:br/>
            </w:r>
            <w:r>
              <w:rPr>
                <w:rFonts w:ascii="Times New Roman"/>
                <w:b w:val="false"/>
                <w:i w:val="false"/>
                <w:color w:val="000000"/>
                <w:sz w:val="20"/>
              </w:rPr>
              <w:t>құралдарын ашып жазу</w:t>
            </w:r>
            <w:r>
              <w:br/>
            </w:r>
            <w:r>
              <w:rPr>
                <w:rFonts w:ascii="Times New Roman"/>
                <w:b w:val="false"/>
                <w:i w:val="false"/>
                <w:color w:val="000000"/>
                <w:sz w:val="20"/>
              </w:rPr>
              <w:t>нысанына қосымша</w:t>
            </w:r>
          </w:p>
        </w:tc>
      </w:tr>
    </w:tbl>
    <w:bookmarkStart w:name="z268" w:id="1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Кредиттік тәуекелді ескеріп мөлшерленген, туынды қаржы құралдарын ашып жазу </w:t>
      </w:r>
    </w:p>
    <w:bookmarkEnd w:id="145"/>
    <w:bookmarkStart w:name="z269" w:id="146"/>
    <w:p>
      <w:pPr>
        <w:spacing w:after="0"/>
        <w:ind w:left="0"/>
        <w:jc w:val="left"/>
      </w:pPr>
      <w:r>
        <w:rPr>
          <w:rFonts w:ascii="Times New Roman"/>
          <w:b/>
          <w:i w:val="false"/>
          <w:color w:val="000000"/>
        </w:rPr>
        <w:t xml:space="preserve"> 1-тарау. Жалпы ережелер</w:t>
      </w:r>
    </w:p>
    <w:bookmarkEnd w:id="146"/>
    <w:bookmarkStart w:name="z270" w:id="147"/>
    <w:p>
      <w:pPr>
        <w:spacing w:after="0"/>
        <w:ind w:left="0"/>
        <w:jc w:val="both"/>
      </w:pPr>
      <w:r>
        <w:rPr>
          <w:rFonts w:ascii="Times New Roman"/>
          <w:b w:val="false"/>
          <w:i w:val="false"/>
          <w:color w:val="000000"/>
          <w:sz w:val="28"/>
        </w:rPr>
        <w:t>
      1. Осы түсіндірме (бұдан әрі - Түсіндірме) "Кредиттік тәуекелді ескеріп мөлшерленген, туынды қаржы құралдарын ашып жазу" әкімшілік деректерді жинауға арналған нысанын (бұдан әрі - Нысан) толтыру бойынша бірыңғай талаптарды белгілейді.</w:t>
      </w:r>
    </w:p>
    <w:bookmarkEnd w:id="147"/>
    <w:bookmarkStart w:name="z271" w:id="14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48"/>
    <w:bookmarkStart w:name="z272" w:id="149"/>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49"/>
    <w:bookmarkStart w:name="z273" w:id="15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50"/>
    <w:bookmarkStart w:name="z274" w:id="151"/>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51"/>
    <w:bookmarkStart w:name="z275" w:id="152"/>
    <w:p>
      <w:pPr>
        <w:spacing w:after="0"/>
        <w:ind w:left="0"/>
        <w:jc w:val="left"/>
      </w:pPr>
      <w:r>
        <w:rPr>
          <w:rFonts w:ascii="Times New Roman"/>
          <w:b/>
          <w:i w:val="false"/>
          <w:color w:val="000000"/>
        </w:rPr>
        <w:t xml:space="preserve"> 2-тарау. Нысанды толтыру бойынша түсіндірме</w:t>
      </w:r>
    </w:p>
    <w:bookmarkEnd w:id="152"/>
    <w:bookmarkStart w:name="z276" w:id="153"/>
    <w:p>
      <w:pPr>
        <w:spacing w:after="0"/>
        <w:ind w:left="0"/>
        <w:jc w:val="both"/>
      </w:pPr>
      <w:r>
        <w:rPr>
          <w:rFonts w:ascii="Times New Roman"/>
          <w:b w:val="false"/>
          <w:i w:val="false"/>
          <w:color w:val="000000"/>
          <w:sz w:val="28"/>
        </w:rPr>
        <w:t>
      6. Туынды қаржы құралдары бойынша кредиттік тәуекел номиналды контракты құнын есептік күннен валюталау күніне дейін қалған мерзіміне байланысты коэффициенттерге көбейту жолымен есептеледі.</w:t>
      </w:r>
    </w:p>
    <w:bookmarkEnd w:id="153"/>
    <w:bookmarkStart w:name="z277" w:id="154"/>
    <w:p>
      <w:pPr>
        <w:spacing w:after="0"/>
        <w:ind w:left="0"/>
        <w:jc w:val="both"/>
      </w:pPr>
      <w:r>
        <w:rPr>
          <w:rFonts w:ascii="Times New Roman"/>
          <w:b w:val="false"/>
          <w:i w:val="false"/>
          <w:color w:val="000000"/>
          <w:sz w:val="28"/>
        </w:rPr>
        <w:t>
      7. Осы кестеде келтірілген санаттардың біреуіне де жатпайтын туынды қаржы құралдармен операциялар "Өзге мәмілелер" деген санатта көрсетілген кредиттік тәуекелдің коэффициенттері бойынша мөлшерленуге жатады.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4-қосымша</w:t>
            </w:r>
          </w:p>
        </w:tc>
      </w:tr>
    </w:tbl>
    <w:bookmarkStart w:name="z280" w:id="155"/>
    <w:p>
      <w:pPr>
        <w:spacing w:after="0"/>
        <w:ind w:left="0"/>
        <w:jc w:val="left"/>
      </w:pPr>
      <w:r>
        <w:rPr>
          <w:rFonts w:ascii="Times New Roman"/>
          <w:b/>
          <w:i w:val="false"/>
          <w:color w:val="000000"/>
        </w:rPr>
        <w:t xml:space="preserve"> Әкімшілік деректерді жинауға арналған нысан К</w:t>
      </w:r>
      <w:r>
        <w:rPr>
          <w:rFonts w:ascii="Times New Roman"/>
          <w:b/>
          <w:i w:val="false"/>
          <w:color w:val="000000"/>
          <w:vertAlign w:val="subscript"/>
        </w:rPr>
        <w:t>2</w:t>
      </w:r>
      <w:r>
        <w:rPr>
          <w:rFonts w:ascii="Times New Roman"/>
          <w:b/>
          <w:i w:val="false"/>
          <w:color w:val="000000"/>
        </w:rPr>
        <w:t xml:space="preserve"> ағымдағы өтімділік коэффициентін ашып жазу Есепті кезең: 20 ___ жылғы "___" ___________ жағдай бойынша</w:t>
      </w:r>
    </w:p>
    <w:bookmarkEnd w:id="155"/>
    <w:p>
      <w:pPr>
        <w:spacing w:after="0"/>
        <w:ind w:left="0"/>
        <w:jc w:val="both"/>
      </w:pPr>
      <w:r>
        <w:rPr>
          <w:rFonts w:ascii="Times New Roman"/>
          <w:b w:val="false"/>
          <w:i w:val="false"/>
          <w:color w:val="000000"/>
          <w:sz w:val="28"/>
        </w:rPr>
        <w:t>
      Индекс: TA-4_ОТ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905"/>
        <w:gridCol w:w="583"/>
        <w:gridCol w:w="3391"/>
        <w:gridCol w:w="3229"/>
        <w:gridCol w:w="3934"/>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сомасы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өзінің қаражатымен жауапкершілікті көтеретін, сауда-саттыққа қатысушылардың сауда-саттықты ұйымдастырушыға қоятын нетто-талаптарының сомасы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келтірген барынша жоғарғы шығынның сомасы</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шаманың жиынтығы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 xml:space="preserve"> ағымдағы өтімділік</w:t>
            </w:r>
            <w:r>
              <w:br/>
            </w:r>
            <w:r>
              <w:rPr>
                <w:rFonts w:ascii="Times New Roman"/>
                <w:b w:val="false"/>
                <w:i w:val="false"/>
                <w:color w:val="000000"/>
                <w:sz w:val="20"/>
              </w:rPr>
              <w:t>коэффициентін ашып жазу</w:t>
            </w:r>
            <w:r>
              <w:br/>
            </w:r>
            <w:r>
              <w:rPr>
                <w:rFonts w:ascii="Times New Roman"/>
                <w:b w:val="false"/>
                <w:i w:val="false"/>
                <w:color w:val="000000"/>
                <w:sz w:val="20"/>
              </w:rPr>
              <w:t>нысанына қосымша</w:t>
            </w:r>
          </w:p>
        </w:tc>
      </w:tr>
    </w:tbl>
    <w:bookmarkStart w:name="z282" w:id="15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w:t>
      </w:r>
      <w:r>
        <w:rPr>
          <w:rFonts w:ascii="Times New Roman"/>
          <w:b/>
          <w:i w:val="false"/>
          <w:color w:val="000000"/>
          <w:vertAlign w:val="subscript"/>
        </w:rPr>
        <w:t>2</w:t>
      </w:r>
      <w:r>
        <w:rPr>
          <w:rFonts w:ascii="Times New Roman"/>
          <w:b/>
          <w:i w:val="false"/>
          <w:color w:val="000000"/>
        </w:rPr>
        <w:t xml:space="preserve"> ағымдағы өтімділік коэффициентін ашып жазу </w:t>
      </w:r>
    </w:p>
    <w:bookmarkEnd w:id="156"/>
    <w:bookmarkStart w:name="z283" w:id="157"/>
    <w:p>
      <w:pPr>
        <w:spacing w:after="0"/>
        <w:ind w:left="0"/>
        <w:jc w:val="left"/>
      </w:pPr>
      <w:r>
        <w:rPr>
          <w:rFonts w:ascii="Times New Roman"/>
          <w:b/>
          <w:i w:val="false"/>
          <w:color w:val="000000"/>
        </w:rPr>
        <w:t xml:space="preserve"> 1-тарау. Жалпы ережелер</w:t>
      </w:r>
    </w:p>
    <w:bookmarkEnd w:id="157"/>
    <w:bookmarkStart w:name="z284" w:id="158"/>
    <w:p>
      <w:pPr>
        <w:spacing w:after="0"/>
        <w:ind w:left="0"/>
        <w:jc w:val="both"/>
      </w:pPr>
      <w:r>
        <w:rPr>
          <w:rFonts w:ascii="Times New Roman"/>
          <w:b w:val="false"/>
          <w:i w:val="false"/>
          <w:color w:val="000000"/>
          <w:sz w:val="28"/>
        </w:rPr>
        <w:t>
      1. Осы түсіндірме (бұдан әрі - Түсіндірме) "К2 ағымдағы өтімділік коэффициентін ашып жазу" әкімшілік деректерді жинауға арналған нысанын (бұдан әрі - Нысан) толтыру бойынша бірыңғай талаптарды белгілейді.</w:t>
      </w:r>
    </w:p>
    <w:bookmarkEnd w:id="158"/>
    <w:bookmarkStart w:name="z285" w:id="15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59"/>
    <w:bookmarkStart w:name="z286" w:id="160"/>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60"/>
    <w:bookmarkStart w:name="z287" w:id="16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61"/>
    <w:bookmarkStart w:name="z288" w:id="162"/>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62"/>
    <w:bookmarkStart w:name="z289" w:id="163"/>
    <w:p>
      <w:pPr>
        <w:spacing w:after="0"/>
        <w:ind w:left="0"/>
        <w:jc w:val="left"/>
      </w:pPr>
      <w:r>
        <w:rPr>
          <w:rFonts w:ascii="Times New Roman"/>
          <w:b/>
          <w:i w:val="false"/>
          <w:color w:val="000000"/>
        </w:rPr>
        <w:t xml:space="preserve"> 2-тарау. Нысанды толтыру бойынша түсіндірме</w:t>
      </w:r>
    </w:p>
    <w:bookmarkEnd w:id="163"/>
    <w:bookmarkStart w:name="z290" w:id="164"/>
    <w:p>
      <w:pPr>
        <w:spacing w:after="0"/>
        <w:ind w:left="0"/>
        <w:jc w:val="both"/>
      </w:pPr>
      <w:r>
        <w:rPr>
          <w:rFonts w:ascii="Times New Roman"/>
          <w:b w:val="false"/>
          <w:i w:val="false"/>
          <w:color w:val="000000"/>
          <w:sz w:val="28"/>
        </w:rPr>
        <w:t>
      6. Сауда-саттықты ұйымдастырушының ағымдағы өтімділік коэффициенті осы Ереженің 8-тармағына сәйкес ай сайын есептеледі.</w:t>
      </w:r>
    </w:p>
    <w:bookmarkEnd w:id="164"/>
    <w:bookmarkStart w:name="z291" w:id="165"/>
    <w:p>
      <w:pPr>
        <w:spacing w:after="0"/>
        <w:ind w:left="0"/>
        <w:jc w:val="both"/>
      </w:pPr>
      <w:r>
        <w:rPr>
          <w:rFonts w:ascii="Times New Roman"/>
          <w:b w:val="false"/>
          <w:i w:val="false"/>
          <w:color w:val="000000"/>
          <w:sz w:val="28"/>
        </w:rPr>
        <w:t>
      7. Жоғары өтімді активтерді есептеу осы Қағидалардың 9-тармағына сәйкес жүргізіледі.</w:t>
      </w:r>
    </w:p>
    <w:bookmarkEnd w:id="165"/>
    <w:bookmarkStart w:name="z292" w:id="166"/>
    <w:p>
      <w:pPr>
        <w:spacing w:after="0"/>
        <w:ind w:left="0"/>
        <w:jc w:val="both"/>
      </w:pPr>
      <w:r>
        <w:rPr>
          <w:rFonts w:ascii="Times New Roman"/>
          <w:b w:val="false"/>
          <w:i w:val="false"/>
          <w:color w:val="000000"/>
          <w:sz w:val="28"/>
        </w:rPr>
        <w:t>
      8. K2 коэффициенті бойынша көрсеткіштерді есептеу алдыңғы жұмыс күнінің соңындағы әрбір жұмыс күні, сондай-ақ ағымдағы жұмыс күнінің алдындағы кез келген күндердің соңында жүргізіледі.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5-қосымша</w:t>
            </w:r>
          </w:p>
        </w:tc>
      </w:tr>
    </w:tbl>
    <w:bookmarkStart w:name="z295" w:id="167"/>
    <w:p>
      <w:pPr>
        <w:spacing w:after="0"/>
        <w:ind w:left="0"/>
        <w:jc w:val="left"/>
      </w:pPr>
      <w:r>
        <w:rPr>
          <w:rFonts w:ascii="Times New Roman"/>
          <w:b/>
          <w:i w:val="false"/>
          <w:color w:val="000000"/>
        </w:rPr>
        <w:t xml:space="preserve"> Әкімшілік деректерді жинауға арналған нысан Пруденциалдық нормативтерді орындау есебі Есепті кезең: 20 ___ жылғы "___" ___________ жағдай бойынша</w:t>
      </w:r>
    </w:p>
    <w:bookmarkEnd w:id="167"/>
    <w:p>
      <w:pPr>
        <w:spacing w:after="0"/>
        <w:ind w:left="0"/>
        <w:jc w:val="both"/>
      </w:pPr>
      <w:r>
        <w:rPr>
          <w:rFonts w:ascii="Times New Roman"/>
          <w:b w:val="false"/>
          <w:i w:val="false"/>
          <w:color w:val="000000"/>
          <w:sz w:val="28"/>
        </w:rPr>
        <w:t>
      Индекс: TA-5_ОТ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9114"/>
        <w:gridCol w:w="1249"/>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акцияларды шегергенде, жай акциялар бөлігіндегі жарғылық капитал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акцияларды шегергенде, артықшылық берілген акциялар бөлігіндегі жарғылық капитал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қалыптастырылған қорлар, резервтер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қызметтің мақсаты үшiн сатып алынған лицензиялық бағдарламалық қамтамасыз етуді қоспағанда, материалдық емес активтер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заңды тұлғаның акцияларына (жарғылық капиталдағы қатысу үлесіне) инвестициялары (сауда-саттықты ұйымдастырушының салымдары)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меншікті капиталы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деңгейі бойынша мөлшерленген активтер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деңгейі бойынша мөлшерленген шартты және ықтимал міндеттемелер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деңгейі бойынша мөлшерленген туынды қаржы құралдары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үш жылдағы сауда-саттықты ұйымдастырушының сауда жүйесіндегі қаржы құралдармен сауда-саттықтың жылдық көлемінің шамасы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меншікті капиталдың жеткіліктілігі коэффициенті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орташа айлық мөлшері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орташа айлық сомасы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өзінің қаражатымен жауапкершілікті көтеретін, сауда-саттыққа қатысушыларының сауда-саттықты ұйымдастырушыға қоятын нетто-талаптарының орташа айлық сомасы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келтірілген барынша жоғарғы шығынның орташа айлық сомасы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болудың барлық санаттары бойынша сауда-саттықты ұйымдастырушының мүшелерінің саны (бірлікпен)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ағымдағы өтімділік коэффициенті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нормативтерді</w:t>
            </w:r>
            <w:r>
              <w:br/>
            </w:r>
            <w:r>
              <w:rPr>
                <w:rFonts w:ascii="Times New Roman"/>
                <w:b w:val="false"/>
                <w:i w:val="false"/>
                <w:color w:val="000000"/>
                <w:sz w:val="20"/>
              </w:rPr>
              <w:t>орындау есебі нысанына</w:t>
            </w:r>
            <w:r>
              <w:br/>
            </w:r>
            <w:r>
              <w:rPr>
                <w:rFonts w:ascii="Times New Roman"/>
                <w:b w:val="false"/>
                <w:i w:val="false"/>
                <w:color w:val="000000"/>
                <w:sz w:val="20"/>
              </w:rPr>
              <w:t>қосымша</w:t>
            </w:r>
          </w:p>
        </w:tc>
      </w:tr>
    </w:tbl>
    <w:bookmarkStart w:name="z297" w:id="16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Пруденциалдық нормативтерді орындау есебі </w:t>
      </w:r>
    </w:p>
    <w:bookmarkEnd w:id="168"/>
    <w:bookmarkStart w:name="z298" w:id="169"/>
    <w:p>
      <w:pPr>
        <w:spacing w:after="0"/>
        <w:ind w:left="0"/>
        <w:jc w:val="left"/>
      </w:pPr>
      <w:r>
        <w:rPr>
          <w:rFonts w:ascii="Times New Roman"/>
          <w:b/>
          <w:i w:val="false"/>
          <w:color w:val="000000"/>
        </w:rPr>
        <w:t xml:space="preserve"> 1-тарау. Жалпы ережелер</w:t>
      </w:r>
    </w:p>
    <w:bookmarkEnd w:id="169"/>
    <w:bookmarkStart w:name="z299" w:id="170"/>
    <w:p>
      <w:pPr>
        <w:spacing w:after="0"/>
        <w:ind w:left="0"/>
        <w:jc w:val="both"/>
      </w:pPr>
      <w:r>
        <w:rPr>
          <w:rFonts w:ascii="Times New Roman"/>
          <w:b w:val="false"/>
          <w:i w:val="false"/>
          <w:color w:val="000000"/>
          <w:sz w:val="28"/>
        </w:rPr>
        <w:t>
      1. Осы түсіндірме (бұдан әрі - Түсіндірме) "Пруденциалдық нормативтерді орындау есебі" әкімшілік деректерді жинауға арналған нысанын (бұдан әрі - Нысан) толтыру бойынша бірыңғай талаптарды белгілейді.</w:t>
      </w:r>
    </w:p>
    <w:bookmarkEnd w:id="170"/>
    <w:bookmarkStart w:name="z300" w:id="17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1"/>
    <w:bookmarkStart w:name="z301" w:id="172"/>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72"/>
    <w:bookmarkStart w:name="z302" w:id="17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73"/>
    <w:bookmarkStart w:name="z303" w:id="174"/>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74"/>
    <w:bookmarkStart w:name="z304" w:id="175"/>
    <w:p>
      <w:pPr>
        <w:spacing w:after="0"/>
        <w:ind w:left="0"/>
        <w:jc w:val="left"/>
      </w:pPr>
      <w:r>
        <w:rPr>
          <w:rFonts w:ascii="Times New Roman"/>
          <w:b/>
          <w:i w:val="false"/>
          <w:color w:val="000000"/>
        </w:rPr>
        <w:t xml:space="preserve"> 2-тарау. Нысанды толтыру бойынша түсіндірме</w:t>
      </w:r>
    </w:p>
    <w:bookmarkEnd w:id="175"/>
    <w:bookmarkStart w:name="z305" w:id="176"/>
    <w:p>
      <w:pPr>
        <w:spacing w:after="0"/>
        <w:ind w:left="0"/>
        <w:jc w:val="both"/>
      </w:pPr>
      <w:r>
        <w:rPr>
          <w:rFonts w:ascii="Times New Roman"/>
          <w:b w:val="false"/>
          <w:i w:val="false"/>
          <w:color w:val="000000"/>
          <w:sz w:val="28"/>
        </w:rPr>
        <w:t>
      6. 3-бағанда есептік кезеңнің соңғы күнтізбелік күнінің соңындағы деректер толтырылады.</w:t>
      </w:r>
    </w:p>
    <w:bookmarkEnd w:id="176"/>
    <w:bookmarkStart w:name="z306" w:id="177"/>
    <w:p>
      <w:pPr>
        <w:spacing w:after="0"/>
        <w:ind w:left="0"/>
        <w:jc w:val="both"/>
      </w:pPr>
      <w:r>
        <w:rPr>
          <w:rFonts w:ascii="Times New Roman"/>
          <w:b w:val="false"/>
          <w:i w:val="false"/>
          <w:color w:val="000000"/>
          <w:sz w:val="28"/>
        </w:rPr>
        <w:t>
      7. 11-жол осы Қағидалардың 6-тармағының 1) тармақшасының талаптарына сәйкес толтырылады.</w:t>
      </w:r>
    </w:p>
    <w:bookmarkEnd w:id="177"/>
    <w:bookmarkStart w:name="z307" w:id="178"/>
    <w:p>
      <w:pPr>
        <w:spacing w:after="0"/>
        <w:ind w:left="0"/>
        <w:jc w:val="both"/>
      </w:pPr>
      <w:r>
        <w:rPr>
          <w:rFonts w:ascii="Times New Roman"/>
          <w:b w:val="false"/>
          <w:i w:val="false"/>
          <w:color w:val="000000"/>
          <w:sz w:val="28"/>
        </w:rPr>
        <w:t>
      8. 12, 13, 14-жолдар осы Қағидалардың 6-тармағының 2) тармақшасының талаптарына сәйкес толтырылады.</w:t>
      </w:r>
    </w:p>
    <w:bookmarkEnd w:id="178"/>
    <w:bookmarkStart w:name="z308" w:id="179"/>
    <w:p>
      <w:pPr>
        <w:spacing w:after="0"/>
        <w:ind w:left="0"/>
        <w:jc w:val="both"/>
      </w:pPr>
      <w:r>
        <w:rPr>
          <w:rFonts w:ascii="Times New Roman"/>
          <w:b w:val="false"/>
          <w:i w:val="false"/>
          <w:color w:val="000000"/>
          <w:sz w:val="28"/>
        </w:rPr>
        <w:t>
      9. 16-жол осы Қағидалардың 6-тармағының 3) тармақшасының талаптарына сәйкес толтырылады.</w:t>
      </w:r>
    </w:p>
    <w:bookmarkEnd w:id="179"/>
    <w:bookmarkStart w:name="z309" w:id="180"/>
    <w:p>
      <w:pPr>
        <w:spacing w:after="0"/>
        <w:ind w:left="0"/>
        <w:jc w:val="both"/>
      </w:pPr>
      <w:r>
        <w:rPr>
          <w:rFonts w:ascii="Times New Roman"/>
          <w:b w:val="false"/>
          <w:i w:val="false"/>
          <w:color w:val="000000"/>
          <w:sz w:val="28"/>
        </w:rPr>
        <w:t>
      10. 17-жол осы Қағидалардың 6-тармағының талаптарын ескере отырып толтырылады.</w:t>
      </w:r>
    </w:p>
    <w:bookmarkEnd w:id="180"/>
    <w:bookmarkStart w:name="z310" w:id="181"/>
    <w:p>
      <w:pPr>
        <w:spacing w:after="0"/>
        <w:ind w:left="0"/>
        <w:jc w:val="both"/>
      </w:pPr>
      <w:r>
        <w:rPr>
          <w:rFonts w:ascii="Times New Roman"/>
          <w:b w:val="false"/>
          <w:i w:val="false"/>
          <w:color w:val="000000"/>
          <w:sz w:val="28"/>
        </w:rPr>
        <w:t>
      11. 23-жол осы Қағидалардың 8, 9 және 9-1-тармақтарының талаптарына сәйкес толтырылады.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7-қосымша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8-қосымша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318" w:id="182"/>
    <w:p>
      <w:pPr>
        <w:spacing w:after="0"/>
        <w:ind w:left="0"/>
        <w:jc w:val="left"/>
      </w:pPr>
      <w:r>
        <w:rPr>
          <w:rFonts w:ascii="Times New Roman"/>
          <w:b/>
          <w:i w:val="false"/>
          <w:color w:val="000000"/>
        </w:rPr>
        <w:t xml:space="preserve"> Ерте ден қою шараларын көздейтін іс-шаралар жоспарын мақұлдау қағидалары</w:t>
      </w:r>
    </w:p>
    <w:bookmarkEnd w:id="182"/>
    <w:bookmarkStart w:name="z319" w:id="183"/>
    <w:p>
      <w:pPr>
        <w:spacing w:after="0"/>
        <w:ind w:left="0"/>
        <w:jc w:val="both"/>
      </w:pPr>
      <w:r>
        <w:rPr>
          <w:rFonts w:ascii="Times New Roman"/>
          <w:b w:val="false"/>
          <w:i w:val="false"/>
          <w:color w:val="000000"/>
          <w:sz w:val="28"/>
        </w:rPr>
        <w:t xml:space="preserve">
      1. Осы Ерте ден қою шараларын көздейтін іс-шаралар жоспарын мақұлдау қағидалары (бұдан әрі - Қағидалар) "Сақтандыру қызметі туралы" 200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әзірленді және қаржы нарығын және қаржы ұйымдарын реттеу, бақылау мен қадағалау жөніндегі уәкілетті органның (бұдан әрі - уәкілетті орган) сақтандыру (қайта сақтандыру) ұйымының және (немесе) оның акционерлерінің, сақтандыру холдингінің және (немесе) оның ірі қатысушыларының сақтандыру (қайта сақтандыру) ұйымының (сақтандыру тобының) қаржылық орнықтылығын арттыру, оның қаржылық жағдайының нашарлауына және сақтандыру қызметіне (сақтандыру тобының қызметіне) байланысты тәуекелдердің өсуін болдырмау бойынша ерте ден қою шараларын көздейтін іс-шаралар жоспарын (бұдан әрі - іс-шаралар жоспары) мақұлдау тәртібін айқындайды. </w:t>
      </w:r>
    </w:p>
    <w:bookmarkEnd w:id="183"/>
    <w:bookmarkStart w:name="z320" w:id="184"/>
    <w:p>
      <w:pPr>
        <w:spacing w:after="0"/>
        <w:ind w:left="0"/>
        <w:jc w:val="both"/>
      </w:pPr>
      <w:r>
        <w:rPr>
          <w:rFonts w:ascii="Times New Roman"/>
          <w:b w:val="false"/>
          <w:i w:val="false"/>
          <w:color w:val="000000"/>
          <w:sz w:val="28"/>
        </w:rPr>
        <w:t>
      2. Сақтандыру (қайта сақтандыру) ұйымы және (немесе) оның акционерлері, сақтандыру холдингі және (немесе) оның ірі қатысушылары іс-шаралар жоспарын әзірлейді және уәкілетті органға мақұлдау үшін ұсынады.</w:t>
      </w:r>
    </w:p>
    <w:bookmarkEnd w:id="184"/>
    <w:p>
      <w:pPr>
        <w:spacing w:after="0"/>
        <w:ind w:left="0"/>
        <w:jc w:val="both"/>
      </w:pPr>
      <w:r>
        <w:rPr>
          <w:rFonts w:ascii="Times New Roman"/>
          <w:b w:val="false"/>
          <w:i w:val="false"/>
          <w:color w:val="000000"/>
          <w:sz w:val="28"/>
        </w:rPr>
        <w:t>
      Іс-шаралар жоспарында төмендегілермен шектелмей, мынадай ақпарат қамтылады:</w:t>
      </w:r>
    </w:p>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фактордың толық талдауы;</w:t>
      </w:r>
    </w:p>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фактордың ай сайынғы негізде сандық көрсеткіштерге жетуді талап ететін болжамы, осындай болжамның негіздемесі және сақтандыру (қайта сақтандыру) ұйымының (сақтандыру тобының) қызметіне тигізетін жағымсыз әсері;</w:t>
      </w:r>
    </w:p>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факторды жақсарту, сақтандыру (қайта сақтандыру) ұйымының (сақтандыру тобының) қызметі үшін қауіп төндірмейтін (қосымша тәуекелдер) деңгейге дейін жеткізу шаралары;</w:t>
      </w:r>
    </w:p>
    <w:p>
      <w:pPr>
        <w:spacing w:after="0"/>
        <w:ind w:left="0"/>
        <w:jc w:val="both"/>
      </w:pPr>
      <w:r>
        <w:rPr>
          <w:rFonts w:ascii="Times New Roman"/>
          <w:b w:val="false"/>
          <w:i w:val="false"/>
          <w:color w:val="000000"/>
          <w:sz w:val="28"/>
        </w:rPr>
        <w:t>
      әрбір тармағы бойынша іс-шаралар жоспарының орындалу мерзімдері;</w:t>
      </w:r>
    </w:p>
    <w:p>
      <w:pPr>
        <w:spacing w:after="0"/>
        <w:ind w:left="0"/>
        <w:jc w:val="both"/>
      </w:pPr>
      <w:r>
        <w:rPr>
          <w:rFonts w:ascii="Times New Roman"/>
          <w:b w:val="false"/>
          <w:i w:val="false"/>
          <w:color w:val="000000"/>
          <w:sz w:val="28"/>
        </w:rPr>
        <w:t>
      іс-шаралар жоспарын орындауға жауапты лауазымды тұлғалар тізбесі (іс-шаралар жоспарының әрбір тармағы бойынша орындауға жауапты лауазымды тұлғаларды көрсете отырып).</w:t>
      </w:r>
    </w:p>
    <w:p>
      <w:pPr>
        <w:spacing w:after="0"/>
        <w:ind w:left="0"/>
        <w:jc w:val="both"/>
      </w:pPr>
      <w:r>
        <w:rPr>
          <w:rFonts w:ascii="Times New Roman"/>
          <w:b w:val="false"/>
          <w:i w:val="false"/>
          <w:color w:val="000000"/>
          <w:sz w:val="28"/>
        </w:rPr>
        <w:t>
      Егер іс-шараларда ақша алу көзделсе, олардың болжамды мөлшері және алынатын көздері көрсетіледі.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ұсынған іс-шаралар жоспарын қарастырады.</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қарастыруға ұсынған іс-шаралар жоспарымен келіспеген жағдайда, уәкілетті орган ол бойынша жазбаша ескертулер жібереді не іс-шаралар жоспарын пысықтау мақсатында оны сақтандыру (қайта сақтандыру) ұйымымен және (немесе) оның акционерлерімен, сақтандыру холдингімен және (немесе) оның ірі қатысушыларымен бірлесіп талқылайды. Бұл ретте сақтандыру (қайта сақтандыру) ұйымы және (немесе) оның акционерлері, сақтандыру холдингі және (немесе) оның ірі қатысушылары уәкілетті органның ескертулерін жою үшін іс-шаралар жоспарын түзетеді немесе ондай ескертулермен келіспеген жағдайда өздерінің негіздемелерін береді.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ұсынған іс-шаралар жоспарын жазбаша нысанда мақұлдайды немесе мақұлдаусыз қалдырады.</w:t>
      </w:r>
    </w:p>
    <w:bookmarkStart w:name="z321" w:id="185"/>
    <w:p>
      <w:pPr>
        <w:spacing w:after="0"/>
        <w:ind w:left="0"/>
        <w:jc w:val="both"/>
      </w:pPr>
      <w:r>
        <w:rPr>
          <w:rFonts w:ascii="Times New Roman"/>
          <w:b w:val="false"/>
          <w:i w:val="false"/>
          <w:color w:val="000000"/>
          <w:sz w:val="28"/>
        </w:rPr>
        <w:t xml:space="preserve">
      3. Сақтандыру (қайта сақтандыру) ұйымының (сақтандыру тобының) қаржылық жағдайының нашарлауына әсер ететін факторларды өздігінен анықтаған жағдайда, сақтандыру (қайта сақтандыру) ұйымы және (немесе) оның акционерлері, сақтандыру холдингі және (немесе) оның ірі қатысушылары көрсетілген факторлар анықталған күннен бастап 5 (бес) жұмыс күні ішінде уәкілетті органға Қағидалардың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іс-шаралар жоспарын ұсынады.</w:t>
      </w:r>
    </w:p>
    <w:bookmarkEnd w:id="185"/>
    <w:bookmarkStart w:name="z322" w:id="186"/>
    <w:p>
      <w:pPr>
        <w:spacing w:after="0"/>
        <w:ind w:left="0"/>
        <w:jc w:val="both"/>
      </w:pPr>
      <w:r>
        <w:rPr>
          <w:rFonts w:ascii="Times New Roman"/>
          <w:b w:val="false"/>
          <w:i w:val="false"/>
          <w:color w:val="000000"/>
          <w:sz w:val="28"/>
        </w:rPr>
        <w:t>
      4. Сақтандыру (қайта сақтандыру) ұйымының қаржылық жағдайының нашарлауына әсер ететін факторлар анықталған жағдайда, оларға қатысты жазбаша келісім немесе пруденциалдық нормативтерді және басқа да сақталуы міндетті нормалар мен лимиттерді бұзумен байланысты қолданылған жазбаша келісім немесе жазбаша ұйғарым шеңберінде ұсынылған іс-шаралар жоспары нысанында қаржылық жай-күйін жақсарту және (немесе) тәуекелдерді азайту бойынша шаралар, сақтандырудың барлық сыныптары бойынша лицензияның қолданылуын тоқтата тұру, консервациялау, акцияларын мәжбүрлеп сатып алу түріндегі санкциялар қолданылып отырған сақтандыру (қайта сақтандыру) ұйымдары бойынша, сондай-ақ уәкілетті органға сақтандыру (қайта сақтандыру) ұйымын ерікті түрде қайта ұйымдастыруды не таратуды жүргiзуге рұқсат алуға өтiнiшхат берілген жағдайда іс-шаралар жоспарын ұсыну талап етілмейді.</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