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aef8" w14:textId="b84a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ведомстволық бағынысты, республикалық мемлекеттік кәсіпорындағы арнайы көлік құралдарының тиістілік нормативтерін белгілеу және автокөлікті арнайы көлік құралдарына жатқызу өлшемшарттарын айқындау туралы</w:t>
      </w:r>
    </w:p>
    <w:p>
      <w:pPr>
        <w:spacing w:after="0"/>
        <w:ind w:left="0"/>
        <w:jc w:val="both"/>
      </w:pPr>
      <w:r>
        <w:rPr>
          <w:rFonts w:ascii="Times New Roman"/>
          <w:b w:val="false"/>
          <w:i w:val="false"/>
          <w:color w:val="000000"/>
          <w:sz w:val="28"/>
        </w:rPr>
        <w:t>Қазақстан Республикасы Әділет министрінің 2018 жылғы 11 желтоқсандағы № 1585 бұйрығы. Қазақстан Республикасының Әділет министрлігінде 2018 жылғы 13 желтоқсанда № 17941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№145 қаулысының </w:t>
      </w:r>
      <w:r>
        <w:rPr>
          <w:rFonts w:ascii="Times New Roman"/>
          <w:b w:val="false"/>
          <w:i w:val="false"/>
          <w:color w:val="000000"/>
          <w:sz w:val="28"/>
        </w:rPr>
        <w:t>1-4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1-қосымшаға сәйкес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 үшін арнайы көлік құралдарының тиістілік нормативтері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17.10.2024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автокөлікті арнайы көлік құралдарына жатқызу өлшемдері анықталсын.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Нормативтік құқықтық актілерінде. Эталондық бақылау банкінде ресми жариялануын және енгізілуін; </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интернет – 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1585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 үшін арнайы көлік құралдарының тиістілік нормативтері</w:t>
      </w:r>
    </w:p>
    <w:bookmarkEnd w:id="9"/>
    <w:p>
      <w:pPr>
        <w:spacing w:after="0"/>
        <w:ind w:left="0"/>
        <w:jc w:val="both"/>
      </w:pPr>
      <w:r>
        <w:rPr>
          <w:rFonts w:ascii="Times New Roman"/>
          <w:b w:val="false"/>
          <w:i w:val="false"/>
          <w:color w:val="ff0000"/>
          <w:sz w:val="28"/>
        </w:rPr>
        <w:t xml:space="preserve">
      Ескерту. 1-қосымша жаңа редакцияда – ҚР Әділет министрінің 17.10.2024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РМК) филиалдарының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нормативтері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 қуат көзімен, арнайы компьютерлік техникамен, байланыс желілерімен қамтамасыз етілмеген жерлерде Интернет желісіне қол жеткізу құралдарымен жабдықталған, ақпараттық жүйелерді пайдаланушыларды құқықтық ақпаратпен үздіксіз қамтамасыз ету мақсатында жедел баруға арналған жеңіл автокөлік (әртүрлі нұсқалардағы "ZAN" дерекқорын орнату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Астана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Алматы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Ақтөбе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Атырау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Шығыс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Жамбыл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Батыс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Қарағанды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Ақмола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Қостанай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Қызылорда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Маңғыстау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Павлодар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Солтүстік Қазақстан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Алматы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Түркістан облысы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"ЗҚАИ" РМК-ның Шымкент қаласы бойынша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1585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Автокөлікті Қазақстан Республикасы Әділет министрлігінің ведомстволық бағынысты "Қазақстан Республикасының Заңнама және құқықтық ақпарат институты" шаруашылық жүргізу құқығындағы республикалық мемлекеттік кәсіпорнының арнайы көлік құралдарына жатқызу өлшемшарттары</w:t>
      </w:r>
    </w:p>
    <w:bookmarkEnd w:id="10"/>
    <w:p>
      <w:pPr>
        <w:spacing w:after="0"/>
        <w:ind w:left="0"/>
        <w:jc w:val="both"/>
      </w:pPr>
      <w:r>
        <w:rPr>
          <w:rFonts w:ascii="Times New Roman"/>
          <w:b w:val="false"/>
          <w:i w:val="false"/>
          <w:color w:val="ff0000"/>
          <w:sz w:val="28"/>
        </w:rPr>
        <w:t xml:space="preserve">
      Ескерту. 2-қосымша жаңа редакцияда – ҚР Әділет министрінің 17.10.2024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Арнайы компьютерлік техникамен (тасымалданатын жұмыс станциясы, DVD-дубликатор) жарақтандыру.</w:t>
      </w:r>
    </w:p>
    <w:p>
      <w:pPr>
        <w:spacing w:after="0"/>
        <w:ind w:left="0"/>
        <w:jc w:val="both"/>
      </w:pPr>
      <w:r>
        <w:rPr>
          <w:rFonts w:ascii="Times New Roman"/>
          <w:b w:val="false"/>
          <w:i w:val="false"/>
          <w:color w:val="000000"/>
          <w:sz w:val="28"/>
        </w:rPr>
        <w:t>
      2. Байланыс желілермен қамтамасыз етілмеген жерлерде Интернет желісіне қол жеткізу құралдарымен жарақтандыру.</w:t>
      </w:r>
    </w:p>
    <w:p>
      <w:pPr>
        <w:spacing w:after="0"/>
        <w:ind w:left="0"/>
        <w:jc w:val="both"/>
      </w:pPr>
      <w:r>
        <w:rPr>
          <w:rFonts w:ascii="Times New Roman"/>
          <w:b w:val="false"/>
          <w:i w:val="false"/>
          <w:color w:val="000000"/>
          <w:sz w:val="28"/>
        </w:rPr>
        <w:t>
      3. Компьютерлік техника үшін температуралық режимді қамтамасыз ету.</w:t>
      </w:r>
    </w:p>
    <w:p>
      <w:pPr>
        <w:spacing w:after="0"/>
        <w:ind w:left="0"/>
        <w:jc w:val="both"/>
      </w:pPr>
      <w:r>
        <w:rPr>
          <w:rFonts w:ascii="Times New Roman"/>
          <w:b w:val="false"/>
          <w:i w:val="false"/>
          <w:color w:val="000000"/>
          <w:sz w:val="28"/>
        </w:rPr>
        <w:t>
      4. Компьютерлік техника мен Интернет желісіне қол жеткізу құралдары үшін автономды электр қуат көзімен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