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aed5f3" w14:textId="0aed5f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"Уақытша әкімшіні, оңалтуды, уақытша және банкроттықты басқарушыларды есепке алу, оңалтуды және банкроттықты басқарушыларды тағайындау және шеттету қағидаларын, сондай-ақ уақытша әкімшінің, оңалтуды, уақытша және банкроттықты басқарушылардың біліктілігін арттыру қағидаларын бекіту туралы" Қазақстан Республикасы Премьер-Министрінің Орынбасары - Қазақстан Республикасы Қаржы министрінің 2014 жылғы 28 сәуірдегі № 189 бұйрығына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2018 жылғы 10 желтоқсандағы № 1067 бұйрығы. Қазақстан Республикасының Әділет министрлігінде 2018 жылғы 13 желтоқсанда № 17935 болып тіркелді. Күші жойылды - Қазақстан Республикасы Премьер-Министрінің Бірінші орынбасары - Қазақстан Республикасы Қаржы министрінің 2020 жылғы 1 сәуірдегі № 343 бұйрығымен</w:t>
      </w:r>
    </w:p>
    <w:p>
      <w:pPr>
        <w:spacing w:after="0"/>
        <w:ind w:left="0"/>
        <w:jc w:val="both"/>
      </w:pPr>
      <w:r>
        <w:rPr>
          <w:rFonts w:ascii="Times New Roman"/>
          <w:b w:val="false"/>
          <w:i w:val="false"/>
          <w:color w:val="ff0000"/>
          <w:sz w:val="28"/>
        </w:rPr>
        <w:t xml:space="preserve">
      Ескерту. Күші жойылды – ҚР Премьер-Министрінің Бірінші орынбасары – ҚР Қаржы министрінің 01.04.2020 </w:t>
      </w:r>
      <w:r>
        <w:rPr>
          <w:rFonts w:ascii="Times New Roman"/>
          <w:b w:val="false"/>
          <w:i w:val="false"/>
          <w:color w:val="ff0000"/>
          <w:sz w:val="28"/>
        </w:rPr>
        <w:t>№ 343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"Уақытша әкімшіні, оңалтуды, уақытша және банкроттықты басқарушыларды есепке алу, оңалтуды және банкроттықты басқарушыларды тағайындау және шеттету қағидаларын, сондай-ақ уақытша әкімшінің, оңалтуды, уақытша және банкроттықты басқарушылардың біліктілігін арттыру қағидаларын бекіту туралы" Қазақстан Республикасы Премьер-Министрінің Орынбасары - Қазақстан Республикасы Қаржы министрінің 2014 жылғы 28 сәуірдегі № 189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9478 болып тіркелген, 2014 жылғы 2 шілдеде "Әділет" ақпараттық-құқықтық жүйесінде жарияланған)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аталған бұйрықпен бекітілген, Уақытша әкімшіні, оңалтуды, уақытша және банкроттықты басқарушыларды есепке алу, оңалтуды және банкроттықты басқарушыларды тағайындау және шеттету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екінші бөлігі мынадай редакцияда жазылсын:</w:t>
      </w:r>
    </w:p>
    <w:bookmarkStart w:name="z5" w:id="3"/>
    <w:p>
      <w:pPr>
        <w:spacing w:after="0"/>
        <w:ind w:left="0"/>
        <w:jc w:val="both"/>
      </w:pPr>
      <w:r>
        <w:rPr>
          <w:rFonts w:ascii="Times New Roman"/>
          <w:b w:val="false"/>
          <w:i w:val="false"/>
          <w:color w:val="000000"/>
          <w:sz w:val="28"/>
        </w:rPr>
        <w:t>
      "Уәкілетті органның аумақтық бөлімшелеріне облыстар, республикалық маңызы бар қалалар, астана бойынша мемлекттік кірістер департаменттері жатады.".</w:t>
      </w:r>
    </w:p>
    <w:bookmarkEnd w:id="3"/>
    <w:bookmarkStart w:name="z6" w:id="4"/>
    <w:p>
      <w:pPr>
        <w:spacing w:after="0"/>
        <w:ind w:left="0"/>
        <w:jc w:val="both"/>
      </w:pPr>
      <w:r>
        <w:rPr>
          <w:rFonts w:ascii="Times New Roman"/>
          <w:b w:val="false"/>
          <w:i w:val="false"/>
          <w:color w:val="000000"/>
          <w:sz w:val="28"/>
        </w:rPr>
        <w:t>
      2. Қазақстан Республикасы Қаржы министрлігінің Мемлекеттік кірістер комитеті заңнамада белгіленген тәртіпте:</w:t>
      </w:r>
    </w:p>
    <w:bookmarkEnd w:id="4"/>
    <w:bookmarkStart w:name="z7" w:id="5"/>
    <w:p>
      <w:pPr>
        <w:spacing w:after="0"/>
        <w:ind w:left="0"/>
        <w:jc w:val="both"/>
      </w:pPr>
      <w:r>
        <w:rPr>
          <w:rFonts w:ascii="Times New Roman"/>
          <w:b w:val="false"/>
          <w:i w:val="false"/>
          <w:color w:val="000000"/>
          <w:sz w:val="28"/>
        </w:rPr>
        <w:t>
      1) осы бұйрықтың Қазақстан Республикасының Әдiлет министрлiгiнде мемлекеттiк тiркелуін;</w:t>
      </w:r>
    </w:p>
    <w:bookmarkEnd w:id="5"/>
    <w:bookmarkStart w:name="z8" w:id="6"/>
    <w:p>
      <w:pPr>
        <w:spacing w:after="0"/>
        <w:ind w:left="0"/>
        <w:jc w:val="both"/>
      </w:pPr>
      <w:r>
        <w:rPr>
          <w:rFonts w:ascii="Times New Roman"/>
          <w:b w:val="false"/>
          <w:i w:val="false"/>
          <w:color w:val="000000"/>
          <w:sz w:val="28"/>
        </w:rPr>
        <w:t>
      2) осы бұйрықты мемлекеттік тіркеген күннен бастап күнтізбелік он күн ішінде оны қазақ және орыс тілдерінде Қазақстан Республикасы нормативтік құқықтық актілерінің эталондық бақылау банкінде ресми жариялау және енгізу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жолдауды;</w:t>
      </w:r>
    </w:p>
    <w:bookmarkEnd w:id="6"/>
    <w:bookmarkStart w:name="z9" w:id="7"/>
    <w:p>
      <w:pPr>
        <w:spacing w:after="0"/>
        <w:ind w:left="0"/>
        <w:jc w:val="both"/>
      </w:pPr>
      <w:r>
        <w:rPr>
          <w:rFonts w:ascii="Times New Roman"/>
          <w:b w:val="false"/>
          <w:i w:val="false"/>
          <w:color w:val="000000"/>
          <w:sz w:val="28"/>
        </w:rPr>
        <w:t>
      3) осы бұйрықты Қазақстан Республикасы Қаржы министрлігінің интернет-ресурстарында орналастыруды;</w:t>
      </w:r>
    </w:p>
    <w:bookmarkEnd w:id="7"/>
    <w:bookmarkStart w:name="z10" w:id="8"/>
    <w:p>
      <w:pPr>
        <w:spacing w:after="0"/>
        <w:ind w:left="0"/>
        <w:jc w:val="both"/>
      </w:pPr>
      <w:r>
        <w:rPr>
          <w:rFonts w:ascii="Times New Roman"/>
          <w:b w:val="false"/>
          <w:i w:val="false"/>
          <w:color w:val="000000"/>
          <w:sz w:val="28"/>
        </w:rPr>
        <w:t xml:space="preserve">
      4) осы бұйрық Қазақстан Республикасы Әділет министрлігінде мемлекеттік тіркелгеннен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 Қаржы министрлігінің Заң қызметі департаментіне ұсынуды қамтамасыз етсін.</w:t>
      </w:r>
    </w:p>
    <w:bookmarkEnd w:id="8"/>
    <w:bookmarkStart w:name="z11" w:id="9"/>
    <w:p>
      <w:pPr>
        <w:spacing w:after="0"/>
        <w:ind w:left="0"/>
        <w:jc w:val="both"/>
      </w:pPr>
      <w:r>
        <w:rPr>
          <w:rFonts w:ascii="Times New Roman"/>
          <w:b w:val="false"/>
          <w:i w:val="false"/>
          <w:color w:val="000000"/>
          <w:sz w:val="28"/>
        </w:rPr>
        <w:t>
      3. Осы бұйрық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Қаржы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