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fd66" w14:textId="21ff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шекті бағаларын бекіту туралы" Қазақстан Республикасы Энергетика министрінің 2018 жылғы 15 мамырдағы № 188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10 желтоқсандағы № 490 бұйрығы. Қазақстан Республикасының Әділет министрлігінде 2018 жылғы 11 желтоқсанда № 17910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2018 жылғы 12 қазандағы № 772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жоспарының 5-тармағына сәйкес, сондай-ақ Қазақстан Республикасының Қауіпсіздік Кеңесі жедел жиналысының 2018 жылғы 7 қарашадағы № 18-21-02.3 Хаттамасының 1-тармағын орындау мақсатында халық үшін жылу энергиясына және электр энергиясына тарифтерді төмендету үшін БҰЙЫРАМЫН:</w:t>
      </w:r>
    </w:p>
    <w:bookmarkEnd w:id="0"/>
    <w:bookmarkStart w:name="z2" w:id="1"/>
    <w:p>
      <w:pPr>
        <w:spacing w:after="0"/>
        <w:ind w:left="0"/>
        <w:jc w:val="both"/>
      </w:pPr>
      <w:r>
        <w:rPr>
          <w:rFonts w:ascii="Times New Roman"/>
          <w:b w:val="false"/>
          <w:i w:val="false"/>
          <w:color w:val="000000"/>
          <w:sz w:val="28"/>
        </w:rPr>
        <w:t xml:space="preserve">
      1. "Тауарлық газды ішкі нарықта көтерме саудада өткізудің шекті бағаларын бекіту туралы" Қазақстан Республикасы Энергетика министрінің 2018 жылғы 15 мамырдағы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17017 болып тіркелген, 2018 жылғы 12 маусымда Қазақстан Республикасы нормативтік-құқықтық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2018 жылғы 1 шілдеден бастап 2019 жылғы 30 маусымды қоса алған кезеңге арналған шекті </w:t>
      </w:r>
      <w:r>
        <w:rPr>
          <w:rFonts w:ascii="Times New Roman"/>
          <w:b w:val="false"/>
          <w:i w:val="false"/>
          <w:color w:val="000000"/>
          <w:sz w:val="28"/>
        </w:rPr>
        <w:t>бағаларында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 2, 3, 4-жолдар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085"/>
        <w:gridCol w:w="929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 (жиырма үш мың бес жүз жиырма екі)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 (жиырма үш мың бес жүз жиырма екі)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(жиырма бір мың алты жүз қырық сегіз)</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 (жиырма бір мың бір жүз тоқсан жеті)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017"/>
        <w:gridCol w:w="8705"/>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(жиырма бір мың алты жүз қырық сегіз)</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2018 жылғы 1 шілдеден бастап 2019 жылғы 30 маусымды қоса алған кезеңге арналған шекті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интернет-ресурсында орналастыруды; </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2018 жылғы 1 шілдеден бастап қолданысқа енгізілетін және 2019 жылғы 1 қаңтарға дейін қолданылатын осы бұйрықтың 1-тармағының екінші, үшінші және төртінші абзацтарын қоспағанда, 2019 жылғы 1 қаңтардан бастап қолданысқа енгізіледі және ресми жариялануы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490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7" w:id="15"/>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2018 жылғы 1 шілдеден бастап 2019 жылғы 30 маусымды қоса алған кезеңге арналған шекті бағалары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1365"/>
        <w:gridCol w:w="8437"/>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 (он сегіз мың жеті жүз жетпіс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(жеті мың екі жүз алпыс сегіз)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(он мың бес жүз қырық бір)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(бес мың бес жүз жетпіс төрт)</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(алты мың үш жүз қырық)</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 (он жеті мың үш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(он екі мың бес жүз елу екі)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