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55068" w14:textId="e9550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"Ақпараттық қауіпсіздікті қамтамасыз ету және жедел iздестiру іс-шараларын жүргiзуге арналған арнайы техникалық құралдар саласындағы тәуекел дәрежесін бағалау өлшемшарттары мен тексеру парақтарын бекіту туралы" Қазақстан Республикасы Ұлттық қауіпсіздік комитеті Төрағасының 2016 жылғы 25 қазандағы № 72 және Қазақстан Республикасы Ұлттық экономика министрінің 2016 жылғы 9 қарашадағы № 471 бірлескен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2018 жылғы 30 қарашадағы № 97/қе және Қазақстан Республикасы Ұлттық экономика министрінің 2018 жылғы 4 желтоқсандағы № 94 бірлескен бұйрығы. Қазақстан Республикасының Әділет министрлігінде 2018 жылғы 5 желтоқсанда № 17865 болып тіркелді</w:t>
      </w:r>
    </w:p>
    <w:p>
      <w:pPr>
        <w:spacing w:after="0"/>
        <w:ind w:left="0"/>
        <w:jc w:val="both"/>
      </w:pPr>
      <w:bookmarkStart w:name="z1" w:id="0"/>
      <w:r>
        <w:rPr>
          <w:rFonts w:ascii="Times New Roman"/>
          <w:b w:val="false"/>
          <w:i w:val="false"/>
          <w:color w:val="000000"/>
          <w:sz w:val="28"/>
        </w:rPr>
        <w:t>
      БҰЙЫРАМЫЗ:</w:t>
      </w:r>
    </w:p>
    <w:bookmarkEnd w:id="0"/>
    <w:bookmarkStart w:name="z2" w:id="1"/>
    <w:p>
      <w:pPr>
        <w:spacing w:after="0"/>
        <w:ind w:left="0"/>
        <w:jc w:val="both"/>
      </w:pPr>
      <w:r>
        <w:rPr>
          <w:rFonts w:ascii="Times New Roman"/>
          <w:b w:val="false"/>
          <w:i w:val="false"/>
          <w:color w:val="000000"/>
          <w:sz w:val="28"/>
        </w:rPr>
        <w:t xml:space="preserve">
      1. "Ақпараттық қауіпсіздікті қамтамасыз ету және жедел  іздестіру іс-шараларын жүргізуге арналған арнайы техникалық құралдар саласындағы тәуекел дәрежесін бағалау өлшемшарттары мен тексеру парақтарын бекіту туралы" Қазақстан Республикасы Ұлттық қауіпсіздік комитеті Төрағасының 2016 жылғы 25 қазандағы № 72 және Қазақстан Республикасы Ұлттық экономика министрінің 2016 жылғы 9 қарашадағы № 471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14509 болып тіркелген, 2016 жылғы 29 желтоқсанда "Әділет" ақпараттық-құқықтық жүйесінде жарияланған) мынадай өзгерістер мен толықтыру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"1. Бекітілсін:</w:t>
      </w:r>
    </w:p>
    <w:bookmarkEnd w:id="2"/>
    <w:p>
      <w:pPr>
        <w:spacing w:after="0"/>
        <w:ind w:left="0"/>
        <w:jc w:val="both"/>
      </w:pPr>
      <w:r>
        <w:rPr>
          <w:rFonts w:ascii="Times New Roman"/>
          <w:b w:val="false"/>
          <w:i w:val="false"/>
          <w:color w:val="000000"/>
          <w:sz w:val="28"/>
        </w:rPr>
        <w:t xml:space="preserve">
      1)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ақпараттық қауіпсіздікті қамтамасыз ету және жедел  іздестіру іс-шараларын жүргізуге арналған арнайы техникалық құралдар салаларындағы тәуекел дәрежесін бағалау өлшемшарттары;</w:t>
      </w:r>
    </w:p>
    <w:p>
      <w:pPr>
        <w:spacing w:after="0"/>
        <w:ind w:left="0"/>
        <w:jc w:val="both"/>
      </w:pPr>
      <w:r>
        <w:rPr>
          <w:rFonts w:ascii="Times New Roman"/>
          <w:b w:val="false"/>
          <w:i w:val="false"/>
          <w:color w:val="000000"/>
          <w:sz w:val="28"/>
        </w:rPr>
        <w:t xml:space="preserve">
      2)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ақпараттарды криптографиялық қорғау құралдарын әзiрлеу жөніндегі қызметті жүзеге асыратын бақылау субъектісіне (объектісіне) қатысты тексеру парағы;</w:t>
      </w:r>
    </w:p>
    <w:p>
      <w:pPr>
        <w:spacing w:after="0"/>
        <w:ind w:left="0"/>
        <w:jc w:val="both"/>
      </w:pPr>
      <w:r>
        <w:rPr>
          <w:rFonts w:ascii="Times New Roman"/>
          <w:b w:val="false"/>
          <w:i w:val="false"/>
          <w:color w:val="000000"/>
          <w:sz w:val="28"/>
        </w:rPr>
        <w:t>
      3) осы бірлескен бұйрыққа 3-қосымшаға сәйкес ақпараттың таралып кетуіне жол беретін техникалық арналарды және жедел- іздестіру іс-шараларын жүргізуге арналған арнайы техникалық құралды анықтау бойынша қызмет көрсету саласындағы қызметті жүзеге асыратын бақылау субъектісіне (объектісіне) қатысты тексеру парағы;</w:t>
      </w:r>
    </w:p>
    <w:p>
      <w:pPr>
        <w:spacing w:after="0"/>
        <w:ind w:left="0"/>
        <w:jc w:val="both"/>
      </w:pPr>
      <w:r>
        <w:rPr>
          <w:rFonts w:ascii="Times New Roman"/>
          <w:b w:val="false"/>
          <w:i w:val="false"/>
          <w:color w:val="000000"/>
          <w:sz w:val="28"/>
        </w:rPr>
        <w:t>
      4) осы бірлескен бұйрыққа 4-қосымшаға сәйкес жедел  іздестіру іс-шараларын жүргізуге арналған арнайы техникалық құралдарды әзiрлеу және өндіру жөнiндегi қызметті жүзеге асыратын бақылау субъектісіне (объектісіне) қатысты тексеру парағы;</w:t>
      </w:r>
    </w:p>
    <w:p>
      <w:pPr>
        <w:spacing w:after="0"/>
        <w:ind w:left="0"/>
        <w:jc w:val="both"/>
      </w:pPr>
      <w:r>
        <w:rPr>
          <w:rFonts w:ascii="Times New Roman"/>
          <w:b w:val="false"/>
          <w:i w:val="false"/>
          <w:color w:val="000000"/>
          <w:sz w:val="28"/>
        </w:rPr>
        <w:t>
      5) осы бірлескен бұйрыққа 5-қосымшаға сәйкес жедел  іздестіру іс-шараларын жүргізуге арналған арнайы техникалық құралдарды жөндеу және өткізу жөнiндегi қызметті жүзеге асыратын бақылау субъектісіне (объектісіне) қатысты тексеру парағы.";</w:t>
      </w:r>
    </w:p>
    <w:bookmarkStart w:name="z36" w:id="3"/>
    <w:p>
      <w:pPr>
        <w:spacing w:after="0"/>
        <w:ind w:left="0"/>
        <w:jc w:val="both"/>
      </w:pPr>
      <w:r>
        <w:rPr>
          <w:rFonts w:ascii="Times New Roman"/>
          <w:b w:val="false"/>
          <w:i w:val="false"/>
          <w:color w:val="000000"/>
          <w:sz w:val="28"/>
        </w:rPr>
        <w:t xml:space="preserve">
      аталған бірлескен бұйрықпен бекітілген ақпараттық қауіпсіздікті қамтамасыз ету және жедел  іздестіру іс-шараларын жүргізуге арналған арнайы техникалық құралдар салаларындағы тәуекел дәрежесін бағалау </w:t>
      </w:r>
      <w:r>
        <w:rPr>
          <w:rFonts w:ascii="Times New Roman"/>
          <w:b w:val="false"/>
          <w:i w:val="false"/>
          <w:color w:val="000000"/>
          <w:sz w:val="28"/>
        </w:rPr>
        <w:t>өлшемшарттары</w:t>
      </w:r>
      <w:r>
        <w:rPr>
          <w:rFonts w:ascii="Times New Roman"/>
          <w:b w:val="false"/>
          <w:i w:val="false"/>
          <w:color w:val="000000"/>
          <w:sz w:val="28"/>
        </w:rPr>
        <w:t xml:space="preserve"> осы бірлескен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3"/>
    <w:bookmarkStart w:name="z37" w:id="4"/>
    <w:p>
      <w:pPr>
        <w:spacing w:after="0"/>
        <w:ind w:left="0"/>
        <w:jc w:val="both"/>
      </w:pPr>
      <w:r>
        <w:rPr>
          <w:rFonts w:ascii="Times New Roman"/>
          <w:b w:val="false"/>
          <w:i w:val="false"/>
          <w:color w:val="000000"/>
          <w:sz w:val="28"/>
        </w:rPr>
        <w:t xml:space="preserve">
      аталған бірлескен бұйрықпен бекітілген </w:t>
      </w:r>
      <w:r>
        <w:rPr>
          <w:rFonts w:ascii="Times New Roman"/>
          <w:b w:val="false"/>
          <w:i w:val="false"/>
          <w:color w:val="000000"/>
          <w:sz w:val="28"/>
        </w:rPr>
        <w:t>2-қосымша</w:t>
      </w:r>
      <w:r>
        <w:rPr>
          <w:rFonts w:ascii="Times New Roman"/>
          <w:b w:val="false"/>
          <w:i w:val="false"/>
          <w:color w:val="000000"/>
          <w:sz w:val="28"/>
        </w:rPr>
        <w:t xml:space="preserve"> осы бірлескен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End w:id="4"/>
    <w:bookmarkStart w:name="z5" w:id="5"/>
    <w:p>
      <w:pPr>
        <w:spacing w:after="0"/>
        <w:ind w:left="0"/>
        <w:jc w:val="both"/>
      </w:pPr>
      <w:r>
        <w:rPr>
          <w:rFonts w:ascii="Times New Roman"/>
          <w:b w:val="false"/>
          <w:i w:val="false"/>
          <w:color w:val="000000"/>
          <w:sz w:val="28"/>
        </w:rPr>
        <w:t xml:space="preserve">
      осы бірлескен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3, 4 және 5-қосымшалармен толықтырылсын</w:t>
      </w:r>
    </w:p>
    <w:bookmarkEnd w:id="5"/>
    <w:bookmarkStart w:name="z6" w:id="6"/>
    <w:p>
      <w:pPr>
        <w:spacing w:after="0"/>
        <w:ind w:left="0"/>
        <w:jc w:val="both"/>
      </w:pPr>
      <w:r>
        <w:rPr>
          <w:rFonts w:ascii="Times New Roman"/>
          <w:b w:val="false"/>
          <w:i w:val="false"/>
          <w:color w:val="000000"/>
          <w:sz w:val="28"/>
        </w:rPr>
        <w:t>
      2. Қазақстан Республикасы Ұлттық қауіпсіздік комитетінің Ақпарат және киберқауіпсіздік қызметі Қазақстан Республикасының заңнамасымен белгіленген тәртіпте:</w:t>
      </w:r>
    </w:p>
    <w:bookmarkEnd w:id="6"/>
    <w:bookmarkStart w:name="z7" w:id="7"/>
    <w:p>
      <w:pPr>
        <w:spacing w:after="0"/>
        <w:ind w:left="0"/>
        <w:jc w:val="both"/>
      </w:pPr>
      <w:r>
        <w:rPr>
          <w:rFonts w:ascii="Times New Roman"/>
          <w:b w:val="false"/>
          <w:i w:val="false"/>
          <w:color w:val="000000"/>
          <w:sz w:val="28"/>
        </w:rPr>
        <w:t>
      1) осы бірлескен бұйрықты Қазақстан Республикасының Әдiлет министрлiгiнде мемлекеттік тіркеуді;</w:t>
      </w:r>
    </w:p>
    <w:bookmarkEnd w:id="7"/>
    <w:bookmarkStart w:name="z8" w:id="8"/>
    <w:p>
      <w:pPr>
        <w:spacing w:after="0"/>
        <w:ind w:left="0"/>
        <w:jc w:val="both"/>
      </w:pPr>
      <w:r>
        <w:rPr>
          <w:rFonts w:ascii="Times New Roman"/>
          <w:b w:val="false"/>
          <w:i w:val="false"/>
          <w:color w:val="000000"/>
          <w:sz w:val="28"/>
        </w:rPr>
        <w:t>
      2) осы бірлескен бұйрық Қазақстан Республикасының Әділет министрлігінде мемлекеттік тіркелген күнінен бастап күнтізбелік он күн ішінде оның қазақ және орыс тілдеріндегі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bookmarkEnd w:id="8"/>
    <w:bookmarkStart w:name="z9" w:id="9"/>
    <w:p>
      <w:pPr>
        <w:spacing w:after="0"/>
        <w:ind w:left="0"/>
        <w:jc w:val="both"/>
      </w:pPr>
      <w:r>
        <w:rPr>
          <w:rFonts w:ascii="Times New Roman"/>
          <w:b w:val="false"/>
          <w:i w:val="false"/>
          <w:color w:val="000000"/>
          <w:sz w:val="28"/>
        </w:rPr>
        <w:t>
      3) осы бірлескен бұйрықты Қазақстан Республикасы Ұлттық қауіпсіздік комитетінің ресми интернет-ресурсында орналастыруды қамтамасыз етсін.</w:t>
      </w:r>
    </w:p>
    <w:bookmarkEnd w:id="9"/>
    <w:bookmarkStart w:name="z10" w:id="10"/>
    <w:p>
      <w:pPr>
        <w:spacing w:after="0"/>
        <w:ind w:left="0"/>
        <w:jc w:val="both"/>
      </w:pPr>
      <w:r>
        <w:rPr>
          <w:rFonts w:ascii="Times New Roman"/>
          <w:b w:val="false"/>
          <w:i w:val="false"/>
          <w:color w:val="000000"/>
          <w:sz w:val="28"/>
        </w:rPr>
        <w:t>
      3. Осы бірлескен бұйрықтың орындалуын бақылау Қазақстан Республикасы Ұлттық қауіпсіздік комитеті Төрағасының орынбасары Д.Е. Ерғожинға жүктелсін.</w:t>
      </w:r>
    </w:p>
    <w:bookmarkEnd w:id="10"/>
    <w:bookmarkStart w:name="z11" w:id="11"/>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күнтiзбелiк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Ұлттық қауіпсіздік комитетінің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Сүлейменов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Бас прокуратурасы Құқықтық</w:t>
      </w:r>
    </w:p>
    <w:p>
      <w:pPr>
        <w:spacing w:after="0"/>
        <w:ind w:left="0"/>
        <w:jc w:val="both"/>
      </w:pPr>
      <w:r>
        <w:rPr>
          <w:rFonts w:ascii="Times New Roman"/>
          <w:b w:val="false"/>
          <w:i w:val="false"/>
          <w:color w:val="000000"/>
          <w:sz w:val="28"/>
        </w:rPr>
        <w:t>
      статистика және арнайы есепке</w:t>
      </w:r>
    </w:p>
    <w:p>
      <w:pPr>
        <w:spacing w:after="0"/>
        <w:ind w:left="0"/>
        <w:jc w:val="both"/>
      </w:pPr>
      <w:r>
        <w:rPr>
          <w:rFonts w:ascii="Times New Roman"/>
          <w:b w:val="false"/>
          <w:i w:val="false"/>
          <w:color w:val="000000"/>
          <w:sz w:val="28"/>
        </w:rPr>
        <w:t>
      алу жөніндегі комитеті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30 қарашадағы</w:t>
            </w:r>
            <w:r>
              <w:br/>
            </w:r>
            <w:r>
              <w:rPr>
                <w:rFonts w:ascii="Times New Roman"/>
                <w:b w:val="false"/>
                <w:i w:val="false"/>
                <w:color w:val="000000"/>
                <w:sz w:val="20"/>
              </w:rPr>
              <w:t>№ 97/қе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4 желтоқсандағы</w:t>
            </w:r>
            <w:r>
              <w:br/>
            </w:r>
            <w:r>
              <w:rPr>
                <w:rFonts w:ascii="Times New Roman"/>
                <w:b w:val="false"/>
                <w:i w:val="false"/>
                <w:color w:val="000000"/>
                <w:sz w:val="20"/>
              </w:rPr>
              <w:t>№ 94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25 қазандағы</w:t>
            </w:r>
            <w:r>
              <w:br/>
            </w:r>
            <w:r>
              <w:rPr>
                <w:rFonts w:ascii="Times New Roman"/>
                <w:b w:val="false"/>
                <w:i w:val="false"/>
                <w:color w:val="000000"/>
                <w:sz w:val="20"/>
              </w:rPr>
              <w:t>№ 72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9 қарашадағы</w:t>
            </w:r>
            <w:r>
              <w:br/>
            </w:r>
            <w:r>
              <w:rPr>
                <w:rFonts w:ascii="Times New Roman"/>
                <w:b w:val="false"/>
                <w:i w:val="false"/>
                <w:color w:val="000000"/>
                <w:sz w:val="20"/>
              </w:rPr>
              <w:t>№ 471 бірлескен бұйрығына</w:t>
            </w:r>
            <w:r>
              <w:br/>
            </w:r>
            <w:r>
              <w:rPr>
                <w:rFonts w:ascii="Times New Roman"/>
                <w:b w:val="false"/>
                <w:i w:val="false"/>
                <w:color w:val="000000"/>
                <w:sz w:val="20"/>
              </w:rPr>
              <w:t>1-қосымша</w:t>
            </w:r>
          </w:p>
        </w:tc>
      </w:tr>
    </w:tbl>
    <w:bookmarkStart w:name="z13" w:id="12"/>
    <w:p>
      <w:pPr>
        <w:spacing w:after="0"/>
        <w:ind w:left="0"/>
        <w:jc w:val="left"/>
      </w:pPr>
      <w:r>
        <w:rPr>
          <w:rFonts w:ascii="Times New Roman"/>
          <w:b/>
          <w:i w:val="false"/>
          <w:color w:val="000000"/>
        </w:rPr>
        <w:t xml:space="preserve"> Ақпараттық қауіпсіздікті қамтамасыз ету және жедел  іздестіру іс-шараларын жүргізуге арналған арнайы техникалық құралдар салаларындағы тәуекел дәрежесін бағалау өлшемшарттары</w:t>
      </w:r>
    </w:p>
    <w:bookmarkEnd w:id="12"/>
    <w:bookmarkStart w:name="z14" w:id="13"/>
    <w:p>
      <w:pPr>
        <w:spacing w:after="0"/>
        <w:ind w:left="0"/>
        <w:jc w:val="left"/>
      </w:pPr>
      <w:r>
        <w:rPr>
          <w:rFonts w:ascii="Times New Roman"/>
          <w:b/>
          <w:i w:val="false"/>
          <w:color w:val="000000"/>
        </w:rPr>
        <w:t xml:space="preserve"> 1-тарау. Жалпы ережелер</w:t>
      </w:r>
    </w:p>
    <w:bookmarkEnd w:id="13"/>
    <w:bookmarkStart w:name="z15" w:id="14"/>
    <w:p>
      <w:pPr>
        <w:spacing w:after="0"/>
        <w:ind w:left="0"/>
        <w:jc w:val="both"/>
      </w:pPr>
      <w:r>
        <w:rPr>
          <w:rFonts w:ascii="Times New Roman"/>
          <w:b w:val="false"/>
          <w:i w:val="false"/>
          <w:color w:val="000000"/>
          <w:sz w:val="28"/>
        </w:rPr>
        <w:t xml:space="preserve">
      1. Осы Ақпараттық қауіпсіздікті қамтамасыз ету және жедел  іздестіру іс-шараларын жүргізуге арналған арнайы техникалық құралдар (бұдан әрі –АТҚ) салаларындағы тәуекел дәрежесін бағалау өлшемшарттары (бұдан әрі –Өлшемшарттар) Қазақстан Республикасының Кәсіпкерлік кодексі 141-бабының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3-тармақтарына</w:t>
      </w:r>
      <w:r>
        <w:rPr>
          <w:rFonts w:ascii="Times New Roman"/>
          <w:b w:val="false"/>
          <w:i w:val="false"/>
          <w:color w:val="000000"/>
          <w:sz w:val="28"/>
        </w:rPr>
        <w:t xml:space="preserve">, 143-бабының </w:t>
      </w:r>
      <w:r>
        <w:rPr>
          <w:rFonts w:ascii="Times New Roman"/>
          <w:b w:val="false"/>
          <w:i w:val="false"/>
          <w:color w:val="000000"/>
          <w:sz w:val="28"/>
        </w:rPr>
        <w:t>1-тармағына</w:t>
      </w:r>
      <w:r>
        <w:rPr>
          <w:rFonts w:ascii="Times New Roman"/>
          <w:b w:val="false"/>
          <w:i w:val="false"/>
          <w:color w:val="000000"/>
          <w:sz w:val="28"/>
        </w:rPr>
        <w:t xml:space="preserve">, сондай-ақ Қазақстан Республикасы Ұлттық экономика министрінің міндетін атқарушысының 2018 жылғы 31 шілдедегі № 3 бұйрығымен (Нормативтік құқықтық актілерді мемлекеттік тіркеу тізілімінде № 17371 болып тіркелген) бекітілген Мемлекеттік органдардың тәуекелдерді бағалау жүйесін қалыптастыру қағидаларының </w:t>
      </w:r>
      <w:r>
        <w:rPr>
          <w:rFonts w:ascii="Times New Roman"/>
          <w:b w:val="false"/>
          <w:i w:val="false"/>
          <w:color w:val="000000"/>
          <w:sz w:val="28"/>
        </w:rPr>
        <w:t>2-тармағына</w:t>
      </w:r>
      <w:r>
        <w:rPr>
          <w:rFonts w:ascii="Times New Roman"/>
          <w:b w:val="false"/>
          <w:i w:val="false"/>
          <w:color w:val="000000"/>
          <w:sz w:val="28"/>
        </w:rPr>
        <w:t xml:space="preserve"> сәйкес бақылау субъектісіне (объектісіне) бару арқылы профилактикалық бақылау жүргізу мақсатында әзірленген.</w:t>
      </w:r>
    </w:p>
    <w:bookmarkEnd w:id="14"/>
    <w:bookmarkStart w:name="z16" w:id="15"/>
    <w:p>
      <w:pPr>
        <w:spacing w:after="0"/>
        <w:ind w:left="0"/>
        <w:jc w:val="both"/>
      </w:pPr>
      <w:r>
        <w:rPr>
          <w:rFonts w:ascii="Times New Roman"/>
          <w:b w:val="false"/>
          <w:i w:val="false"/>
          <w:color w:val="000000"/>
          <w:sz w:val="28"/>
        </w:rPr>
        <w:t>
      2. Осы Өлшемшарттарда мынадай ұғымдар пайдаланылады:</w:t>
      </w:r>
    </w:p>
    <w:bookmarkEnd w:id="15"/>
    <w:p>
      <w:pPr>
        <w:spacing w:after="0"/>
        <w:ind w:left="0"/>
        <w:jc w:val="both"/>
      </w:pPr>
      <w:r>
        <w:rPr>
          <w:rFonts w:ascii="Times New Roman"/>
          <w:b w:val="false"/>
          <w:i w:val="false"/>
          <w:color w:val="000000"/>
          <w:sz w:val="28"/>
        </w:rPr>
        <w:t>
      1) бақылау субъектілері (объектілері) –ақпараттық қауіпсіздікті және жедел  іздестіру іс-шараларын жүргізуге арналған АТҚ қамтамасыз ету саласындағы қызметті жүзеге асыратын лицензиаттар;</w:t>
      </w:r>
    </w:p>
    <w:p>
      <w:pPr>
        <w:spacing w:after="0"/>
        <w:ind w:left="0"/>
        <w:jc w:val="both"/>
      </w:pPr>
      <w:r>
        <w:rPr>
          <w:rFonts w:ascii="Times New Roman"/>
          <w:b w:val="false"/>
          <w:i w:val="false"/>
          <w:color w:val="000000"/>
          <w:sz w:val="28"/>
        </w:rPr>
        <w:t>
      2) елеулі бұзушылық – ақпараттық қауіпсіздікті қамтамасыз ету және жедел  іздестіру іс-шараларын жүргізуге арналған АТҚ салаларындағы Қазақстан Республикасының заңнамасында белгіленген талаптардың бұзылуы, атап айтқанда мынадай белгіленген біліктілік талаптарына сәйкес келмеу: журналдарының болмауы немесе белгіленген біліктілік талаптарға сәйкес келмеуі, есепті ұсынбау немесе есептің белгіленген нысанға сәйкес келмеуі, әзірленген және бекітілген әдістемелердің болмауы, техникалық іздестіру құралдарын беру тәртібінің бұзылуы, сондай-ақ әзірленген, өткізілген және жөнделетін АТҚ-ны және оған қатысты құжаттамаларды үшінші адамдарға беру;</w:t>
      </w:r>
    </w:p>
    <w:p>
      <w:pPr>
        <w:spacing w:after="0"/>
        <w:ind w:left="0"/>
        <w:jc w:val="both"/>
      </w:pPr>
      <w:r>
        <w:rPr>
          <w:rFonts w:ascii="Times New Roman"/>
          <w:b w:val="false"/>
          <w:i w:val="false"/>
          <w:color w:val="000000"/>
          <w:sz w:val="28"/>
        </w:rPr>
        <w:t>
      3) болмашы бұзушылық – ақпараттық қауіпсіздікті қамтамасыз ету және жедел  іздестіру іс-шараларын жүргізуге арналған АТҚ салаларындағы нормативтік құқықтық актілерде белгіленген талаптардың бұзылуы, оның ішінде электрондық форматта деректерді қате ұсыну, үшінші адамдарға лицензиардың келісімінсіз тұрақты немесе уақытша пайдалануға әзірленген әдістемелерді беру, АТҚ әзірлеу, өндіру, сатып алу, өткізу және жөндеу шарттарын бұзу;</w:t>
      </w:r>
    </w:p>
    <w:p>
      <w:pPr>
        <w:spacing w:after="0"/>
        <w:ind w:left="0"/>
        <w:jc w:val="both"/>
      </w:pPr>
      <w:r>
        <w:rPr>
          <w:rFonts w:ascii="Times New Roman"/>
          <w:b w:val="false"/>
          <w:i w:val="false"/>
          <w:color w:val="000000"/>
          <w:sz w:val="28"/>
        </w:rPr>
        <w:t xml:space="preserve">
      4) өрескел бұзушылық – "Әкімшілік құқық бұзушылық туралы" Қазақстан Республикасының 2014 жылғы 5 шілдедегі </w:t>
      </w:r>
      <w:r>
        <w:rPr>
          <w:rFonts w:ascii="Times New Roman"/>
          <w:b w:val="false"/>
          <w:i w:val="false"/>
          <w:color w:val="000000"/>
          <w:sz w:val="28"/>
        </w:rPr>
        <w:t>Кодексінде</w:t>
      </w:r>
      <w:r>
        <w:rPr>
          <w:rFonts w:ascii="Times New Roman"/>
          <w:b w:val="false"/>
          <w:i w:val="false"/>
          <w:color w:val="000000"/>
          <w:sz w:val="28"/>
        </w:rPr>
        <w:t xml:space="preserve"> көзделген әкімшілік жауапкершілікті талап ететін ақпараттық қауіпсіздікті қамтамасыз ету және жедел  іздестіру іс-шараларын жүргізуге арналған АТҚ салаларындағы нормативтік құқықтық актілермен белгіленген талаптардың бұзылуы, атап айтқанда мынадай біліктілік талаптарына сәйкес келмеу: маманның болмауы, арнайы бөлінген өндіріс үй-жайының болмауы, мемлекеттік құпияларды құрайтын мәліметтермен жұмыс жүргізуге рұқсаттың болмауы, ең аз қажетті жабдықтың болмауы, лицензиарға хабарлау тәртібінің бұзылуы;</w:t>
      </w:r>
    </w:p>
    <w:p>
      <w:pPr>
        <w:spacing w:after="0"/>
        <w:ind w:left="0"/>
        <w:jc w:val="both"/>
      </w:pPr>
      <w:r>
        <w:rPr>
          <w:rFonts w:ascii="Times New Roman"/>
          <w:b w:val="false"/>
          <w:i w:val="false"/>
          <w:color w:val="000000"/>
          <w:sz w:val="28"/>
        </w:rPr>
        <w:t>
      5) тәуекел – бақылау субъектісінің қызметі нәтижесінде адам өміріне немесе денсаулығына, қоршаған ортаға, жеке және заңды тұлғалардың заңды мүдделеріне, мемлекеттің мүліктік мүдделеріне салдарларының ауырлық дәрежесін ескере отырып зиян келтіру ықтималдығы;</w:t>
      </w:r>
    </w:p>
    <w:p>
      <w:pPr>
        <w:spacing w:after="0"/>
        <w:ind w:left="0"/>
        <w:jc w:val="both"/>
      </w:pPr>
      <w:r>
        <w:rPr>
          <w:rFonts w:ascii="Times New Roman"/>
          <w:b w:val="false"/>
          <w:i w:val="false"/>
          <w:color w:val="000000"/>
          <w:sz w:val="28"/>
        </w:rPr>
        <w:t>
      6) тәуекелдерді бағалау жүйесі –бақылау субъектісіне (объектісіне) бару арқылы профилактикалық бақылауды белгілеу мақсатында бақылау органы жүргізетін іс-шаралар кешені;</w:t>
      </w:r>
    </w:p>
    <w:p>
      <w:pPr>
        <w:spacing w:after="0"/>
        <w:ind w:left="0"/>
        <w:jc w:val="both"/>
      </w:pPr>
      <w:r>
        <w:rPr>
          <w:rFonts w:ascii="Times New Roman"/>
          <w:b w:val="false"/>
          <w:i w:val="false"/>
          <w:color w:val="000000"/>
          <w:sz w:val="28"/>
        </w:rPr>
        <w:t>
      7) тәуекел дәрежесін бағалаудың объективті өлшемшарттары (бұдан әрі – объективті өлшемшарттар) – белгілі бір қызмет саласында тәуекел дәрежесіне байланысты және жеке бақылау субъектісіне (объектісіне) тікелей байланыссыз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8) тәуекел дәрежесін бағалаудың субъективті өлшемшарттары (бұдан әрі – субъективті өлшемшарттар) – нақты бақылау субъектісінің (объектісінің) қызметі нәтижелеріне байланысты бақылау субъектілерін (объектілерін) іріктеу үшін пайдаланылатын тәуекел дәрежесін бағалау өлшемшарттары;</w:t>
      </w:r>
    </w:p>
    <w:p>
      <w:pPr>
        <w:spacing w:after="0"/>
        <w:ind w:left="0"/>
        <w:jc w:val="both"/>
      </w:pPr>
      <w:r>
        <w:rPr>
          <w:rFonts w:ascii="Times New Roman"/>
          <w:b w:val="false"/>
          <w:i w:val="false"/>
          <w:color w:val="000000"/>
          <w:sz w:val="28"/>
        </w:rPr>
        <w:t>
      9) тексеру парағы – бақылау субъектілерінің (объектілерінің) қызметіне қойылатын, олардың сақталмауы адамның өмірі мен денсаулығына, қоршаған ортаға, жеке және заңды тұлғалардың, мемлекеттің заңды мүдделеріне қатер төндіруге алып келетін талаптарды қамтитын талаптар тізбесі.</w:t>
      </w:r>
    </w:p>
    <w:bookmarkStart w:name="z17" w:id="16"/>
    <w:p>
      <w:pPr>
        <w:spacing w:after="0"/>
        <w:ind w:left="0"/>
        <w:jc w:val="left"/>
      </w:pPr>
      <w:r>
        <w:rPr>
          <w:rFonts w:ascii="Times New Roman"/>
          <w:b/>
          <w:i w:val="false"/>
          <w:color w:val="000000"/>
        </w:rPr>
        <w:t xml:space="preserve"> 2-тарау. Бақылау субъектісіне (объектісіне) бару арқылы профилактикалық бақылау жүргізу тәсілдері</w:t>
      </w:r>
    </w:p>
    <w:bookmarkEnd w:id="16"/>
    <w:bookmarkStart w:name="z18" w:id="17"/>
    <w:p>
      <w:pPr>
        <w:spacing w:after="0"/>
        <w:ind w:left="0"/>
        <w:jc w:val="both"/>
      </w:pPr>
      <w:r>
        <w:rPr>
          <w:rFonts w:ascii="Times New Roman"/>
          <w:b w:val="false"/>
          <w:i w:val="false"/>
          <w:color w:val="000000"/>
          <w:sz w:val="28"/>
        </w:rPr>
        <w:t>
      3. Бақылау субъектісіне (объектісіне) бару арқылы профилактикалық бақылау үшін тәуекел дәрежесін бағалау өлшемшарттары объективті және субъективті өлшемшарттар арқылы қалыптастырылады.</w:t>
      </w:r>
    </w:p>
    <w:bookmarkEnd w:id="17"/>
    <w:bookmarkStart w:name="z19" w:id="18"/>
    <w:p>
      <w:pPr>
        <w:spacing w:after="0"/>
        <w:ind w:left="0"/>
        <w:jc w:val="left"/>
      </w:pPr>
      <w:r>
        <w:rPr>
          <w:rFonts w:ascii="Times New Roman"/>
          <w:b/>
          <w:i w:val="false"/>
          <w:color w:val="000000"/>
        </w:rPr>
        <w:t xml:space="preserve"> 1-параграф. Объективті өлшемшарттар</w:t>
      </w:r>
    </w:p>
    <w:bookmarkEnd w:id="18"/>
    <w:bookmarkStart w:name="z20" w:id="19"/>
    <w:p>
      <w:pPr>
        <w:spacing w:after="0"/>
        <w:ind w:left="0"/>
        <w:jc w:val="both"/>
      </w:pPr>
      <w:r>
        <w:rPr>
          <w:rFonts w:ascii="Times New Roman"/>
          <w:b w:val="false"/>
          <w:i w:val="false"/>
          <w:color w:val="000000"/>
          <w:sz w:val="28"/>
        </w:rPr>
        <w:t>
      4. Объективті өлшемшарттар бойынша бақылау субъектілері (объектілері) лицензияланатын қызмет түрін жүзеге асыру мерзіміне байланысты жоғары және жоғары тәуекел дәрежесіне бөлінеді:</w:t>
      </w:r>
    </w:p>
    <w:bookmarkEnd w:id="19"/>
    <w:p>
      <w:pPr>
        <w:spacing w:after="0"/>
        <w:ind w:left="0"/>
        <w:jc w:val="both"/>
      </w:pPr>
      <w:r>
        <w:rPr>
          <w:rFonts w:ascii="Times New Roman"/>
          <w:b w:val="false"/>
          <w:i w:val="false"/>
          <w:color w:val="000000"/>
          <w:sz w:val="28"/>
        </w:rPr>
        <w:t>
      1) жоғары тәуекел дәрежесіне ақпараттық қауіпсіздікті қамтамасыз ету және жедел  іздестіруіс-шараларын жүргізуге арналған арнайы техникалық құралдар салаларындағы тиісті лицензияны үш жылдан кем иеленген бақылау субъектілері (объектілері) жатады;</w:t>
      </w:r>
    </w:p>
    <w:p>
      <w:pPr>
        <w:spacing w:after="0"/>
        <w:ind w:left="0"/>
        <w:jc w:val="both"/>
      </w:pPr>
      <w:r>
        <w:rPr>
          <w:rFonts w:ascii="Times New Roman"/>
          <w:b w:val="false"/>
          <w:i w:val="false"/>
          <w:color w:val="000000"/>
          <w:sz w:val="28"/>
        </w:rPr>
        <w:t>
      2) жоғары тәуекел дәрежесіне ақпараттық қауіпсіздікті қамтамасыз ету және жедел  іздестіруіс-шараларын жүргізуге арналған арнайы техникалық құралдар салаларындағы тиісті лицензияны үш жылдан аса иеленген бақылау субъектілері (объектілері)жатады.</w:t>
      </w:r>
    </w:p>
    <w:p>
      <w:pPr>
        <w:spacing w:after="0"/>
        <w:ind w:left="0"/>
        <w:jc w:val="both"/>
      </w:pPr>
      <w:r>
        <w:rPr>
          <w:rFonts w:ascii="Times New Roman"/>
          <w:b w:val="false"/>
          <w:i w:val="false"/>
          <w:color w:val="000000"/>
          <w:sz w:val="28"/>
        </w:rPr>
        <w:t>
      Объективті өлшемшарттар бойынша жоғары тәуекел дәрежесіне жатқызылған бақылау субъектілеріне (объектілеріне) қатысты бақылау субъектісіне (объектісіне) бару арқылы профилактикалық бақылау жүргізу мақсатымен субъективті өлшемшарттар қолданылады.</w:t>
      </w:r>
    </w:p>
    <w:bookmarkStart w:name="z21" w:id="20"/>
    <w:p>
      <w:pPr>
        <w:spacing w:after="0"/>
        <w:ind w:left="0"/>
        <w:jc w:val="left"/>
      </w:pPr>
      <w:r>
        <w:rPr>
          <w:rFonts w:ascii="Times New Roman"/>
          <w:b/>
          <w:i w:val="false"/>
          <w:color w:val="000000"/>
        </w:rPr>
        <w:t xml:space="preserve"> 2-параграф. Субъективті өлшемшарттар</w:t>
      </w:r>
    </w:p>
    <w:bookmarkEnd w:id="20"/>
    <w:bookmarkStart w:name="z22" w:id="21"/>
    <w:p>
      <w:pPr>
        <w:spacing w:after="0"/>
        <w:ind w:left="0"/>
        <w:jc w:val="both"/>
      </w:pPr>
      <w:r>
        <w:rPr>
          <w:rFonts w:ascii="Times New Roman"/>
          <w:b w:val="false"/>
          <w:i w:val="false"/>
          <w:color w:val="000000"/>
          <w:sz w:val="28"/>
        </w:rPr>
        <w:t>
      5. Субъективті өлшемшарттарды айқындау мынадай:</w:t>
      </w:r>
    </w:p>
    <w:bookmarkEnd w:id="21"/>
    <w:p>
      <w:pPr>
        <w:spacing w:after="0"/>
        <w:ind w:left="0"/>
        <w:jc w:val="both"/>
      </w:pPr>
      <w:r>
        <w:rPr>
          <w:rFonts w:ascii="Times New Roman"/>
          <w:b w:val="false"/>
          <w:i w:val="false"/>
          <w:color w:val="000000"/>
          <w:sz w:val="28"/>
        </w:rPr>
        <w:t>
      1) деректер базасын қалыптастыру және ақпарат жинау;</w:t>
      </w:r>
    </w:p>
    <w:p>
      <w:pPr>
        <w:spacing w:after="0"/>
        <w:ind w:left="0"/>
        <w:jc w:val="both"/>
      </w:pPr>
      <w:r>
        <w:rPr>
          <w:rFonts w:ascii="Times New Roman"/>
          <w:b w:val="false"/>
          <w:i w:val="false"/>
          <w:color w:val="000000"/>
          <w:sz w:val="28"/>
        </w:rPr>
        <w:t>
      2) ақпаратты талдау және тәуекелдерді бағалау.</w:t>
      </w:r>
    </w:p>
    <w:bookmarkStart w:name="z23" w:id="22"/>
    <w:p>
      <w:pPr>
        <w:spacing w:after="0"/>
        <w:ind w:left="0"/>
        <w:jc w:val="both"/>
      </w:pPr>
      <w:r>
        <w:rPr>
          <w:rFonts w:ascii="Times New Roman"/>
          <w:b w:val="false"/>
          <w:i w:val="false"/>
          <w:color w:val="000000"/>
          <w:sz w:val="28"/>
        </w:rPr>
        <w:t>
      6. Деректер базасын қалыптастыру және ақпарат жинау ақпараттық қауіпсіздікті қамтамасыз ету және жедел  іздестіру іс-шараларын жүргізуге арналған арнайы техникалық құралдар салаларындағы Қазақстан Республикасының заңнамасын бұзатын бақылау субъектілерін (объектілерін) анықтау үшін қажет.</w:t>
      </w:r>
    </w:p>
    <w:bookmarkEnd w:id="22"/>
    <w:bookmarkStart w:name="z24" w:id="23"/>
    <w:p>
      <w:pPr>
        <w:spacing w:after="0"/>
        <w:ind w:left="0"/>
        <w:jc w:val="both"/>
      </w:pPr>
      <w:r>
        <w:rPr>
          <w:rFonts w:ascii="Times New Roman"/>
          <w:b w:val="false"/>
          <w:i w:val="false"/>
          <w:color w:val="000000"/>
          <w:sz w:val="28"/>
        </w:rPr>
        <w:t>
      7. Тәуекелдер дәрежесін бағалау үшін мынадай ақпарат көздері пайдаланылады:</w:t>
      </w:r>
    </w:p>
    <w:bookmarkEnd w:id="23"/>
    <w:p>
      <w:pPr>
        <w:spacing w:after="0"/>
        <w:ind w:left="0"/>
        <w:jc w:val="both"/>
      </w:pPr>
      <w:r>
        <w:rPr>
          <w:rFonts w:ascii="Times New Roman"/>
          <w:b w:val="false"/>
          <w:i w:val="false"/>
          <w:color w:val="000000"/>
          <w:sz w:val="28"/>
        </w:rPr>
        <w:t>
      1) расталған шағымдар мен өтініштердің болуы және саны;</w:t>
      </w:r>
    </w:p>
    <w:p>
      <w:pPr>
        <w:spacing w:after="0"/>
        <w:ind w:left="0"/>
        <w:jc w:val="both"/>
      </w:pPr>
      <w:r>
        <w:rPr>
          <w:rFonts w:ascii="Times New Roman"/>
          <w:b w:val="false"/>
          <w:i w:val="false"/>
          <w:color w:val="000000"/>
          <w:sz w:val="28"/>
        </w:rPr>
        <w:t>
      2) бұрынғы тексерулер және бақылау субъектісіне (объектісіне) бару арқылы профилактикалық бақылау нәтижелері;</w:t>
      </w:r>
    </w:p>
    <w:p>
      <w:pPr>
        <w:spacing w:after="0"/>
        <w:ind w:left="0"/>
        <w:jc w:val="both"/>
      </w:pPr>
      <w:r>
        <w:rPr>
          <w:rFonts w:ascii="Times New Roman"/>
          <w:b w:val="false"/>
          <w:i w:val="false"/>
          <w:color w:val="000000"/>
          <w:sz w:val="28"/>
        </w:rPr>
        <w:t xml:space="preserve">
      3) осы Өлшемшарттарға </w:t>
      </w:r>
      <w:r>
        <w:rPr>
          <w:rFonts w:ascii="Times New Roman"/>
          <w:b w:val="false"/>
          <w:i w:val="false"/>
          <w:color w:val="000000"/>
          <w:sz w:val="28"/>
        </w:rPr>
        <w:t>қосымшаға</w:t>
      </w:r>
      <w:r>
        <w:rPr>
          <w:rFonts w:ascii="Times New Roman"/>
          <w:b w:val="false"/>
          <w:i w:val="false"/>
          <w:color w:val="000000"/>
          <w:sz w:val="28"/>
        </w:rPr>
        <w:t xml:space="preserve"> сәйкес бақылау субъектісі (объектісі) ұсынатын есептілік және мәліметтерді мониторингтеу нәтижелері.</w:t>
      </w:r>
    </w:p>
    <w:bookmarkStart w:name="z25" w:id="24"/>
    <w:p>
      <w:pPr>
        <w:spacing w:after="0"/>
        <w:ind w:left="0"/>
        <w:jc w:val="both"/>
      </w:pPr>
      <w:r>
        <w:rPr>
          <w:rFonts w:ascii="Times New Roman"/>
          <w:b w:val="false"/>
          <w:i w:val="false"/>
          <w:color w:val="000000"/>
          <w:sz w:val="28"/>
        </w:rPr>
        <w:t>
      8. Бақылау субъектісіне (объектісіне) бару арқылы профилактикалық бақылау жүргізудің мерзімділігі субъективті өлшемшарттар бойынша алынатын мәліметтерге жүргізілетін талдау мен бағалаудың нәтижелері бойынша айқындалады және жылына бір реттен артық болмайды.</w:t>
      </w:r>
    </w:p>
    <w:bookmarkEnd w:id="24"/>
    <w:bookmarkStart w:name="z26" w:id="25"/>
    <w:p>
      <w:pPr>
        <w:spacing w:after="0"/>
        <w:ind w:left="0"/>
        <w:jc w:val="both"/>
      </w:pPr>
      <w:r>
        <w:rPr>
          <w:rFonts w:ascii="Times New Roman"/>
          <w:b w:val="false"/>
          <w:i w:val="false"/>
          <w:color w:val="000000"/>
          <w:sz w:val="28"/>
        </w:rPr>
        <w:t xml:space="preserve">
      9. Бақылау субъектісіне (объектісіне) бару арқылы профилактикалық бақылау Кодекстің 141-бабының </w:t>
      </w:r>
      <w:r>
        <w:rPr>
          <w:rFonts w:ascii="Times New Roman"/>
          <w:b w:val="false"/>
          <w:i w:val="false"/>
          <w:color w:val="000000"/>
          <w:sz w:val="28"/>
        </w:rPr>
        <w:t>3-тармағына</w:t>
      </w:r>
      <w:r>
        <w:rPr>
          <w:rFonts w:ascii="Times New Roman"/>
          <w:b w:val="false"/>
          <w:i w:val="false"/>
          <w:color w:val="000000"/>
          <w:sz w:val="28"/>
        </w:rPr>
        <w:t xml:space="preserve"> сәйкес құрылатын бақылау субъектісіне (объектісіне) бару арқылы профилактикалық бақылау жарты жылдық тізімдері негізінде жүргізіледі.</w:t>
      </w:r>
    </w:p>
    <w:bookmarkEnd w:id="25"/>
    <w:bookmarkStart w:name="z27" w:id="26"/>
    <w:p>
      <w:pPr>
        <w:spacing w:after="0"/>
        <w:ind w:left="0"/>
        <w:jc w:val="both"/>
      </w:pPr>
      <w:r>
        <w:rPr>
          <w:rFonts w:ascii="Times New Roman"/>
          <w:b w:val="false"/>
          <w:i w:val="false"/>
          <w:color w:val="000000"/>
          <w:sz w:val="28"/>
        </w:rPr>
        <w:t>
      10. Бақылау субъектісіне (объектісіне) бару арқылы профилактикалық бақылау тізімдері субъективті өлшемшарттар бойынша тәуекел дәрежесінің барынша жоғары көрсеткіші бар бақылау субъектісінің басымдығы ескеріле отырып жасалады.</w:t>
      </w:r>
    </w:p>
    <w:bookmarkEnd w:id="26"/>
    <w:bookmarkStart w:name="z28" w:id="27"/>
    <w:p>
      <w:pPr>
        <w:spacing w:after="0"/>
        <w:ind w:left="0"/>
        <w:jc w:val="left"/>
      </w:pPr>
      <w:r>
        <w:rPr>
          <w:rFonts w:ascii="Times New Roman"/>
          <w:b/>
          <w:i w:val="false"/>
          <w:color w:val="000000"/>
        </w:rPr>
        <w:t xml:space="preserve"> 3-тарау. Субъективті өлшемшарттар бойынша тәуекел дәрежесінің жалпы көрсеткішін есептеу тәртібі</w:t>
      </w:r>
    </w:p>
    <w:bookmarkEnd w:id="27"/>
    <w:bookmarkStart w:name="z29" w:id="28"/>
    <w:p>
      <w:pPr>
        <w:spacing w:after="0"/>
        <w:ind w:left="0"/>
        <w:jc w:val="both"/>
      </w:pPr>
      <w:r>
        <w:rPr>
          <w:rFonts w:ascii="Times New Roman"/>
          <w:b w:val="false"/>
          <w:i w:val="false"/>
          <w:color w:val="000000"/>
          <w:sz w:val="28"/>
        </w:rPr>
        <w:t>
      11. Ықтимал тәуекел мен проблеманың маңыздылығына, бұзушылықтың біржолғы немесе жүйелі сипатына, әрбір ақпарат көзі бойынша бұрын қабылданған шешімдерді талдауға байланысты реттеуші мемлекеттік органның тәуекел дәрежесін бағалау өлшемшарттарына сәйкес бұзушылық дәрежесіне – өрескел, елеулі және болмашы дәрежелерге сәйкес келетін субъективті өлшемшарттар айқындалады.</w:t>
      </w:r>
    </w:p>
    <w:bookmarkEnd w:id="28"/>
    <w:p>
      <w:pPr>
        <w:spacing w:after="0"/>
        <w:ind w:left="0"/>
        <w:jc w:val="both"/>
      </w:pPr>
      <w:r>
        <w:rPr>
          <w:rFonts w:ascii="Times New Roman"/>
          <w:b w:val="false"/>
          <w:i w:val="false"/>
          <w:color w:val="000000"/>
          <w:sz w:val="28"/>
        </w:rPr>
        <w:t>
      Субъективті өлшемшарттарды қалыптастыру кезінде бұзушылық дәрежесі (өрескел, елеулі, болмашы) өрескел, елеулі, болмашы бұзушылықтардың белгіленген анықтамаларына сәйкес беріледі.</w:t>
      </w:r>
    </w:p>
    <w:bookmarkStart w:name="z30" w:id="29"/>
    <w:p>
      <w:pPr>
        <w:spacing w:after="0"/>
        <w:ind w:left="0"/>
        <w:jc w:val="both"/>
      </w:pPr>
      <w:r>
        <w:rPr>
          <w:rFonts w:ascii="Times New Roman"/>
          <w:b w:val="false"/>
          <w:i w:val="false"/>
          <w:color w:val="000000"/>
          <w:sz w:val="28"/>
        </w:rPr>
        <w:t>
      12. Бір өрескел бұзушылық анықталған жағдайда бақылау субъектісіне тәуекел дәрежесінің 100 көрсеткіші теңестіріледі және оған қатысты ерекше тәртіп бойынша тексеру немесе бақылау субъектісіне (объектісіне) бару арқылы профилактикалық бақылау жүргізіледі.</w:t>
      </w:r>
    </w:p>
    <w:bookmarkEnd w:id="29"/>
    <w:p>
      <w:pPr>
        <w:spacing w:after="0"/>
        <w:ind w:left="0"/>
        <w:jc w:val="both"/>
      </w:pPr>
      <w:r>
        <w:rPr>
          <w:rFonts w:ascii="Times New Roman"/>
          <w:b w:val="false"/>
          <w:i w:val="false"/>
          <w:color w:val="000000"/>
          <w:sz w:val="28"/>
        </w:rPr>
        <w:t xml:space="preserve">
      Егер өрескел бұзушылық анықталмаса, онда тәуекел дәрежесінің көрсеткішін анықтау үшін елеулі және болмашы дәрежедегі бұзушылықтар бойынша жиынтық көрсеткіш есептеледі. </w:t>
      </w:r>
    </w:p>
    <w:p>
      <w:pPr>
        <w:spacing w:after="0"/>
        <w:ind w:left="0"/>
        <w:jc w:val="both"/>
      </w:pPr>
      <w:r>
        <w:rPr>
          <w:rFonts w:ascii="Times New Roman"/>
          <w:b w:val="false"/>
          <w:i w:val="false"/>
          <w:color w:val="000000"/>
          <w:sz w:val="28"/>
        </w:rPr>
        <w:t>
      Елеулі бұзушылықтар көрсеткішін айқындау кезінде 0,7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0,7</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елеулі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елеулі бұзушылықтардың саны;</w:t>
      </w:r>
    </w:p>
    <w:p>
      <w:pPr>
        <w:spacing w:after="0"/>
        <w:ind w:left="0"/>
        <w:jc w:val="both"/>
      </w:pPr>
      <w:r>
        <w:rPr>
          <w:rFonts w:ascii="Times New Roman"/>
          <w:b w:val="false"/>
          <w:i w:val="false"/>
          <w:color w:val="000000"/>
          <w:sz w:val="28"/>
        </w:rPr>
        <w:t>
      Болмашы бұзушылықтардың көрсеткішін айқындау кезінде 0,3 коэффициенті қолданылады және бұл көрсеткіш мына формула бойынша есептеледі: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х 100/</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х 0,3</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1</w:t>
      </w:r>
      <w:r>
        <w:rPr>
          <w:rFonts w:ascii="Times New Roman"/>
          <w:b w:val="false"/>
          <w:i w:val="false"/>
          <w:color w:val="000000"/>
          <w:sz w:val="28"/>
        </w:rPr>
        <w:t xml:space="preserve"> – болмашы бұзушылықтардың талап етілетін саны;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2</w:t>
      </w:r>
      <w:r>
        <w:rPr>
          <w:rFonts w:ascii="Times New Roman"/>
          <w:b w:val="false"/>
          <w:i w:val="false"/>
          <w:color w:val="000000"/>
          <w:sz w:val="28"/>
        </w:rPr>
        <w:t xml:space="preserve"> – анықталған болмашы бұзушылықтардың саны;</w:t>
      </w:r>
    </w:p>
    <w:p>
      <w:pPr>
        <w:spacing w:after="0"/>
        <w:ind w:left="0"/>
        <w:jc w:val="both"/>
      </w:pPr>
      <w:r>
        <w:rPr>
          <w:rFonts w:ascii="Times New Roman"/>
          <w:b w:val="false"/>
          <w:i w:val="false"/>
          <w:color w:val="000000"/>
          <w:sz w:val="28"/>
        </w:rPr>
        <w:t>
      Тәуекел дәрежесінің жалпы көрсеткіші (</w:t>
      </w:r>
      <w:r>
        <w:rPr>
          <w:rFonts w:ascii="Times New Roman"/>
          <w:b w:val="false"/>
          <w:i w:val="false"/>
          <w:color w:val="000000"/>
          <w:sz w:val="28"/>
        </w:rPr>
        <w:t>S</w:t>
      </w:r>
      <w:r>
        <w:rPr>
          <w:rFonts w:ascii="Times New Roman"/>
          <w:b w:val="false"/>
          <w:i w:val="false"/>
          <w:color w:val="000000"/>
          <w:sz w:val="28"/>
        </w:rPr>
        <w:t>Р) 0-ден 100-ге дейінгі шәкіл бойынша есептеледі және мына формула бойынша елеулі және болмашы бұзушылықтардың көрсеткіштерін қосу арқылы айқындалады: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 xml:space="preserve">Р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p>
    <w:p>
      <w:pPr>
        <w:spacing w:after="0"/>
        <w:ind w:left="0"/>
        <w:jc w:val="both"/>
      </w:pPr>
      <w:r>
        <w:rPr>
          <w:rFonts w:ascii="Times New Roman"/>
          <w:b w:val="false"/>
          <w:i w:val="false"/>
          <w:color w:val="000000"/>
          <w:sz w:val="28"/>
        </w:rPr>
        <w:t>
      мұнда: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 – тәуекел дәрежесінің жалпы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з</w:t>
      </w:r>
      <w:r>
        <w:rPr>
          <w:rFonts w:ascii="Times New Roman"/>
          <w:b w:val="false"/>
          <w:i w:val="false"/>
          <w:color w:val="000000"/>
          <w:sz w:val="28"/>
        </w:rPr>
        <w:t xml:space="preserve"> – елеулі бұзушылықтардың көрсеткіші;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S</w:t>
      </w:r>
      <w:r>
        <w:rPr>
          <w:rFonts w:ascii="Times New Roman"/>
          <w:b w:val="false"/>
          <w:i w:val="false"/>
          <w:color w:val="000000"/>
          <w:sz w:val="28"/>
        </w:rPr>
        <w:t>Р</w:t>
      </w:r>
      <w:r>
        <w:rPr>
          <w:rFonts w:ascii="Times New Roman"/>
          <w:b w:val="false"/>
          <w:i w:val="false"/>
          <w:color w:val="000000"/>
          <w:vertAlign w:val="subscript"/>
        </w:rPr>
        <w:t>н</w:t>
      </w:r>
      <w:r>
        <w:rPr>
          <w:rFonts w:ascii="Times New Roman"/>
          <w:b w:val="false"/>
          <w:i w:val="false"/>
          <w:color w:val="000000"/>
          <w:sz w:val="28"/>
        </w:rPr>
        <w:t xml:space="preserve"> – болмашы бұзушылықтардың көрсеткіші.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Ақпараттық қауіпсіздікті</w:t>
            </w:r>
            <w:r>
              <w:br/>
            </w:r>
            <w:r>
              <w:rPr>
                <w:rFonts w:ascii="Times New Roman"/>
                <w:b w:val="false"/>
                <w:i w:val="false"/>
                <w:color w:val="000000"/>
                <w:sz w:val="20"/>
              </w:rPr>
              <w:t>қамтамасыз ету және жедел</w:t>
            </w:r>
            <w:r>
              <w:br/>
            </w:r>
            <w:r>
              <w:rPr>
                <w:rFonts w:ascii="Times New Roman"/>
                <w:b w:val="false"/>
                <w:i w:val="false"/>
                <w:color w:val="000000"/>
                <w:sz w:val="20"/>
              </w:rPr>
              <w:t>іздестіру іс-шараларын</w:t>
            </w:r>
            <w:r>
              <w:br/>
            </w:r>
            <w:r>
              <w:rPr>
                <w:rFonts w:ascii="Times New Roman"/>
                <w:b w:val="false"/>
                <w:i w:val="false"/>
                <w:color w:val="000000"/>
                <w:sz w:val="20"/>
              </w:rPr>
              <w:t>жүргізуге арналған арнайы</w:t>
            </w:r>
            <w:r>
              <w:br/>
            </w:r>
            <w:r>
              <w:rPr>
                <w:rFonts w:ascii="Times New Roman"/>
                <w:b w:val="false"/>
                <w:i w:val="false"/>
                <w:color w:val="000000"/>
                <w:sz w:val="20"/>
              </w:rPr>
              <w:t>техникалық құралдар</w:t>
            </w:r>
            <w:r>
              <w:br/>
            </w:r>
            <w:r>
              <w:rPr>
                <w:rFonts w:ascii="Times New Roman"/>
                <w:b w:val="false"/>
                <w:i w:val="false"/>
                <w:color w:val="000000"/>
                <w:sz w:val="20"/>
              </w:rPr>
              <w:t>салаларындағы тәуекел</w:t>
            </w:r>
            <w:r>
              <w:br/>
            </w:r>
            <w:r>
              <w:rPr>
                <w:rFonts w:ascii="Times New Roman"/>
                <w:b w:val="false"/>
                <w:i w:val="false"/>
                <w:color w:val="000000"/>
                <w:sz w:val="20"/>
              </w:rPr>
              <w:t>дәрежесін бағалау</w:t>
            </w:r>
            <w:r>
              <w:br/>
            </w:r>
            <w:r>
              <w:rPr>
                <w:rFonts w:ascii="Times New Roman"/>
                <w:b w:val="false"/>
                <w:i w:val="false"/>
                <w:color w:val="000000"/>
                <w:sz w:val="20"/>
              </w:rPr>
              <w:t>өлшемшарттарына</w:t>
            </w:r>
            <w:r>
              <w:br/>
            </w:r>
            <w:r>
              <w:rPr>
                <w:rFonts w:ascii="Times New Roman"/>
                <w:b w:val="false"/>
                <w:i w:val="false"/>
                <w:color w:val="000000"/>
                <w:sz w:val="20"/>
              </w:rPr>
              <w:t>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10663"/>
        <w:gridCol w:w="687"/>
      </w:tblGrid>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р/с</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Өлшемшарттар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Бұзушылық дәрежесі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Ақпараттарды криптографиялық қорғау құралдарын (бұдан әрі – АКҚҚ) әзiрлеу жөніндегі қызметті жүзеге асыратын бақылау субъектісі (объектісі)үшін тәуекел дәрежесін бағалаудың субъективті өлшемшарттары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Расталған шағымдар мен өтініштердің болуы және саны</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АКҚҚ әзірлеу бойынша қызметті жүзеге асыратын бақылау субъектілеріне (объектілеріне) қатысты расталған шағымдар мен өтініштердің болуы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Бұрынғы тексерістердің нәтижелері (ауырлық дәрежесі төмендегідей талаптардың сақталмау жағдайында белгіленеді)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немесе физика-математика мамандығы бойынша жоғары білімі бар маманның болуы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түрін жүзеге асыру үшін арнайы бөлінген үй-жайдың болуы(меншік құқығында немесе өзге заңды негізде)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r>
              <w:br/>
            </w:r>
            <w:r>
              <w:rPr>
                <w:rFonts w:ascii="Times New Roman"/>
                <w:b w:val="false"/>
                <w:i w:val="false"/>
                <w:color w:val="000000"/>
                <w:sz w:val="20"/>
              </w:rPr>
              <w:t>
терезелері темір тормен (егер үй-жай бірінші немесе соңғы қабаттарда орналасса);</w:t>
            </w:r>
            <w:r>
              <w:br/>
            </w:r>
            <w:r>
              <w:rPr>
                <w:rFonts w:ascii="Times New Roman"/>
                <w:b w:val="false"/>
                <w:i w:val="false"/>
                <w:color w:val="000000"/>
                <w:sz w:val="20"/>
              </w:rPr>
              <w:t>
автоматтандырылған күзет және өрттен қорғау сигнализациясы жүйелерімен;</w:t>
            </w:r>
            <w:r>
              <w:br/>
            </w:r>
            <w:r>
              <w:rPr>
                <w:rFonts w:ascii="Times New Roman"/>
                <w:b w:val="false"/>
                <w:i w:val="false"/>
                <w:color w:val="000000"/>
                <w:sz w:val="20"/>
              </w:rPr>
              <w:t>
құлыпталатын және мөрленетін темір есіктермен;</w:t>
            </w:r>
            <w:r>
              <w:br/>
            </w:r>
            <w:r>
              <w:rPr>
                <w:rFonts w:ascii="Times New Roman"/>
                <w:b w:val="false"/>
                <w:i w:val="false"/>
                <w:color w:val="000000"/>
                <w:sz w:val="20"/>
              </w:rPr>
              <w:t>
мөрленетін кемінде бір темір шкафпен жабдықталған</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АКҚҚ-ы есепке алу журналдарының болуы және сәйкес келуі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субъектісі (объектісі) ұсынатын есептілік және мәліметтерді мониторингілеу нәтижелері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АКҚҚ туралы жыл сайынғы есепті ұсынбау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w:t>
            </w:r>
            <w:r>
              <w:br/>
            </w:r>
            <w:r>
              <w:rPr>
                <w:rFonts w:ascii="Times New Roman"/>
                <w:b w:val="false"/>
                <w:i w:val="false"/>
                <w:color w:val="000000"/>
                <w:sz w:val="20"/>
              </w:rPr>
              <w:t>
міндеттемелерді орындауды бастағанға дейін кемінде бес жұмыс күні бұрын АКҚҚ-ны әзiрлеуге жасалған келісімшарттар (шарттар);</w:t>
            </w:r>
            <w:r>
              <w:br/>
            </w:r>
            <w:r>
              <w:rPr>
                <w:rFonts w:ascii="Times New Roman"/>
                <w:b w:val="false"/>
                <w:i w:val="false"/>
                <w:color w:val="000000"/>
                <w:sz w:val="20"/>
              </w:rPr>
              <w:t>
әзірленгеннен кейін бес жұмыс күнінен асырмай дербес (өз қаражаты есебінен) әзірленген АКҚҚ туралы уақтылы хабарламау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таралып кетуіне жол беретін техникалық арналарды және жедел- іздестіру іс-шараларын жүргізуге арналған АТҚ-ны анықтау бойынша қызмет көрсету саласындағы қызметті жүзеге асыратын бақылау субъектісі (объектісі)үшін тәуекел дәрежесін бағалаудың субъективті өлшемшарттары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Расталған шағымдар мен өтініштердің болуы және саны</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Ақпараттың таралып кетуіне жол беретін техникалық арналарды және жедел  іздестіру іс-шараларын жүргізуге арналған АТҚ-ны анықтау бойынша қызмет көрсету саласындағы қызметті жүзеге асыратын бақылау субъектілеріне (объектілеріне) қатысты расталған шағымдар мен өтініштердің болуы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Бұрынғы тексерістердің нәтижелері (ауырлық дәрежесі төмендегідей талаптардың сақталмау жағдайында белгіленеді)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орта кәсіптік техникалық білімі бар маманның болуы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іздестіру техникалық құралдарының ең аз түрлерінің болуы:</w:t>
            </w:r>
            <w:r>
              <w:br/>
            </w:r>
            <w:r>
              <w:rPr>
                <w:rFonts w:ascii="Times New Roman"/>
                <w:b w:val="false"/>
                <w:i w:val="false"/>
                <w:color w:val="000000"/>
                <w:sz w:val="20"/>
              </w:rPr>
              <w:t>
желілік емес локатор (желілік емес ауысулардың детекторы);</w:t>
            </w:r>
            <w:r>
              <w:br/>
            </w:r>
            <w:r>
              <w:rPr>
                <w:rFonts w:ascii="Times New Roman"/>
                <w:b w:val="false"/>
                <w:i w:val="false"/>
                <w:color w:val="000000"/>
                <w:sz w:val="20"/>
              </w:rPr>
              <w:t>
көп функционалдық іздестіру аспабы;</w:t>
            </w:r>
            <w:r>
              <w:br/>
            </w:r>
            <w:r>
              <w:rPr>
                <w:rFonts w:ascii="Times New Roman"/>
                <w:b w:val="false"/>
                <w:i w:val="false"/>
                <w:color w:val="000000"/>
                <w:sz w:val="20"/>
              </w:rPr>
              <w:t>
ұтқыр/тұрақты радиомониторинг кешені, сканерлейтін радиоқабылдағыш құрылғы;</w:t>
            </w:r>
            <w:r>
              <w:br/>
            </w:r>
            <w:r>
              <w:rPr>
                <w:rFonts w:ascii="Times New Roman"/>
                <w:b w:val="false"/>
                <w:i w:val="false"/>
                <w:color w:val="000000"/>
                <w:sz w:val="20"/>
              </w:rPr>
              <w:t>
көтеріп жүруге лайықталған радиопеленгатор;</w:t>
            </w:r>
            <w:r>
              <w:br/>
            </w:r>
            <w:r>
              <w:rPr>
                <w:rFonts w:ascii="Times New Roman"/>
                <w:b w:val="false"/>
                <w:i w:val="false"/>
                <w:color w:val="000000"/>
                <w:sz w:val="20"/>
              </w:rPr>
              <w:t>
жасырын бейне камераларды тапқыш;</w:t>
            </w:r>
            <w:r>
              <w:br/>
            </w:r>
            <w:r>
              <w:rPr>
                <w:rFonts w:ascii="Times New Roman"/>
                <w:b w:val="false"/>
                <w:i w:val="false"/>
                <w:color w:val="000000"/>
                <w:sz w:val="20"/>
              </w:rPr>
              <w:t>
стетоскоп;</w:t>
            </w:r>
            <w:r>
              <w:br/>
            </w:r>
            <w:r>
              <w:rPr>
                <w:rFonts w:ascii="Times New Roman"/>
                <w:b w:val="false"/>
                <w:i w:val="false"/>
                <w:color w:val="000000"/>
                <w:sz w:val="20"/>
              </w:rPr>
              <w:t>
тексеріп қарау айналарының жиынтығы және эндоскоп;</w:t>
            </w:r>
            <w:r>
              <w:br/>
            </w:r>
            <w:r>
              <w:rPr>
                <w:rFonts w:ascii="Times New Roman"/>
                <w:b w:val="false"/>
                <w:i w:val="false"/>
                <w:color w:val="000000"/>
                <w:sz w:val="20"/>
              </w:rPr>
              <w:t>
сым-өткiзгiш желілерді талдаушы;</w:t>
            </w:r>
            <w:r>
              <w:br/>
            </w:r>
            <w:r>
              <w:rPr>
                <w:rFonts w:ascii="Times New Roman"/>
                <w:b w:val="false"/>
                <w:i w:val="false"/>
                <w:color w:val="000000"/>
                <w:sz w:val="20"/>
              </w:rPr>
              <w:t>
тепловизор</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түрін жүзеге асыру үшін арнайы бөлінген үй-жайдың болуы (меншік құқығында немесе өзге заңды негізде)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r>
              <w:br/>
            </w:r>
            <w:r>
              <w:rPr>
                <w:rFonts w:ascii="Times New Roman"/>
                <w:b w:val="false"/>
                <w:i w:val="false"/>
                <w:color w:val="000000"/>
                <w:sz w:val="20"/>
              </w:rPr>
              <w:t>
терезелері темір тормен (егер үй-жай бірінші немесе соңғы қабаттарда орналасса);</w:t>
            </w:r>
            <w:r>
              <w:br/>
            </w:r>
            <w:r>
              <w:rPr>
                <w:rFonts w:ascii="Times New Roman"/>
                <w:b w:val="false"/>
                <w:i w:val="false"/>
                <w:color w:val="000000"/>
                <w:sz w:val="20"/>
              </w:rPr>
              <w:t>
автоматтандырылған күзет және өрттен қорғау сигнализациясы жүйелерімен;</w:t>
            </w:r>
            <w:r>
              <w:br/>
            </w:r>
            <w:r>
              <w:rPr>
                <w:rFonts w:ascii="Times New Roman"/>
                <w:b w:val="false"/>
                <w:i w:val="false"/>
                <w:color w:val="000000"/>
                <w:sz w:val="20"/>
              </w:rPr>
              <w:t>
құлыпталатын және мөрленетін темір есіктермен;</w:t>
            </w:r>
            <w:r>
              <w:br/>
            </w:r>
            <w:r>
              <w:rPr>
                <w:rFonts w:ascii="Times New Roman"/>
                <w:b w:val="false"/>
                <w:i w:val="false"/>
                <w:color w:val="000000"/>
                <w:sz w:val="20"/>
              </w:rPr>
              <w:t>
мөрленетін кемінде бір темір шкафпен жабдықталуы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Лицензиатқа қойылатын қосымша талаптар:</w:t>
            </w:r>
            <w:r>
              <w:br/>
            </w:r>
            <w:r>
              <w:rPr>
                <w:rFonts w:ascii="Times New Roman"/>
                <w:b w:val="false"/>
                <w:i w:val="false"/>
                <w:color w:val="000000"/>
                <w:sz w:val="20"/>
              </w:rPr>
              <w:t>
әзірлеген және лицензиармен келісім бойынша лицензиат бекіткен ақпарат таралып кететін техникалық арналарды бойынша жұмыс жүргізу әдістемесінің және үй-жайлар мен техникалық құралдарда жедел іздестіру іс-шараларын жүргізуге арналған АТҚ-ның;</w:t>
            </w:r>
            <w:r>
              <w:br/>
            </w:r>
            <w:r>
              <w:rPr>
                <w:rFonts w:ascii="Times New Roman"/>
                <w:b w:val="false"/>
                <w:i w:val="false"/>
                <w:color w:val="000000"/>
                <w:sz w:val="20"/>
              </w:rPr>
              <w:t>
үй-жайлар мен техникалық құралдардың ақпараттың техникалық арналар бойынша таралып кетуінен қорғалу тиімділігін бағалау әдістемесінің болуы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бойынша жасалған шарттарды (келісімшарттарды) есепке алу журналының, техникалық іздестіру құралдарын есепке алу журналының болуы және сәйкес келуі</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іздестіру құралдарын үшінші тұлғаларға тұрақты немесе уақытша пайдалануға тек лицензиардың келісімімен беру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әдістемелерді үшінші тұлғаларға тұрақты немесе уақытша пайдалануға тек лицензиардың келісімімен беру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субъектісі (объектісі) ұсынатын есептілік және мәліметтерді мониторингілеу нәтижелері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Лицензиарға:</w:t>
            </w:r>
            <w:r>
              <w:br/>
            </w:r>
            <w:r>
              <w:rPr>
                <w:rFonts w:ascii="Times New Roman"/>
                <w:b w:val="false"/>
                <w:i w:val="false"/>
                <w:color w:val="000000"/>
                <w:sz w:val="20"/>
              </w:rPr>
              <w:t>
жұмыстарды орындауды бастағанға дейін кемінде бес жұмыс күні бұрын ақпарат таралып кететін техникалық арналарды және АТҚ-ны анықтау жөніндегі қызмет көрсету бойынша(оның ішінде лицензиаттың өз мұқтаждықтарын қамтамасыз ету мақсатында) жасалған келісімшарттар (шарттар) туралы;</w:t>
            </w:r>
            <w:r>
              <w:br/>
            </w:r>
            <w:r>
              <w:rPr>
                <w:rFonts w:ascii="Times New Roman"/>
                <w:b w:val="false"/>
                <w:i w:val="false"/>
                <w:color w:val="000000"/>
                <w:sz w:val="20"/>
              </w:rPr>
              <w:t>
анықтау фактісінен кейін үш жұмыс күні ішінде қызмет көрсету барысында анықталған АТҚ туралы уақтылы хабарламау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таралып кететін техникалық арналарды және АТҚ-ны анықтау бойынша көрсетілген қызметтер бойынша жыл сайынғы есепті ұсынбау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іздестіру іс-шараларын жүргізуге арналған АТҚ әзірлеу, өндіру, жөндеу және өткізу жөнiндегi қызметті жүзеге асыратын бақылау субъектісі (объектісі)үшін тәуекел дәрежесін бағалаудың субъективті өлшемшарттары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іздестіру іс-шараларын жүргізуге арналған АТҚ әзірлеу және өндіру жөнiндегi қызметтің кіші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Расталған шағымдар мен өтініштердің болуы және саны</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іздестіру іс-шараларын жүргізуге арналған АТҚ әзірлеу және өндіру жөніндегі қызметті жүзеге асыратын бақылау субъектілеріне (объектілеріне) қатысты расталған шағымдар мен өтініштердің болуы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Бұрынғы тексерістердің нәтижелері (ауырлық дәрежесі төмендегідей талаптардың сақталмау жағдайында белгіленеді)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білімі бар маманның болуы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техникалық құралдар мен бақылау-өлшеу жабдықтарының ең аз түрлерінің болуы:</w:t>
            </w:r>
            <w:r>
              <w:br/>
            </w:r>
            <w:r>
              <w:rPr>
                <w:rFonts w:ascii="Times New Roman"/>
                <w:b w:val="false"/>
                <w:i w:val="false"/>
                <w:color w:val="000000"/>
                <w:sz w:val="20"/>
              </w:rPr>
              <w:t>
мультиметр;</w:t>
            </w:r>
            <w:r>
              <w:br/>
            </w:r>
            <w:r>
              <w:rPr>
                <w:rFonts w:ascii="Times New Roman"/>
                <w:b w:val="false"/>
                <w:i w:val="false"/>
                <w:color w:val="000000"/>
                <w:sz w:val="20"/>
              </w:rPr>
              <w:t>
осциллограф;</w:t>
            </w:r>
            <w:r>
              <w:br/>
            </w:r>
            <w:r>
              <w:rPr>
                <w:rFonts w:ascii="Times New Roman"/>
                <w:b w:val="false"/>
                <w:i w:val="false"/>
                <w:color w:val="000000"/>
                <w:sz w:val="20"/>
              </w:rPr>
              <w:t>
вольтметр;</w:t>
            </w:r>
            <w:r>
              <w:br/>
            </w:r>
            <w:r>
              <w:rPr>
                <w:rFonts w:ascii="Times New Roman"/>
                <w:b w:val="false"/>
                <w:i w:val="false"/>
                <w:color w:val="000000"/>
                <w:sz w:val="20"/>
              </w:rPr>
              <w:t>
амперметр;</w:t>
            </w:r>
            <w:r>
              <w:br/>
            </w:r>
            <w:r>
              <w:rPr>
                <w:rFonts w:ascii="Times New Roman"/>
                <w:b w:val="false"/>
                <w:i w:val="false"/>
                <w:color w:val="000000"/>
                <w:sz w:val="20"/>
              </w:rPr>
              <w:t>
жиілік өлшегіш;</w:t>
            </w:r>
            <w:r>
              <w:br/>
            </w:r>
            <w:r>
              <w:rPr>
                <w:rFonts w:ascii="Times New Roman"/>
                <w:b w:val="false"/>
                <w:i w:val="false"/>
                <w:color w:val="000000"/>
                <w:sz w:val="20"/>
              </w:rPr>
              <w:t>
жоғары жиілікті сигналдардың генераторы;</w:t>
            </w:r>
            <w:r>
              <w:br/>
            </w:r>
            <w:r>
              <w:rPr>
                <w:rFonts w:ascii="Times New Roman"/>
                <w:b w:val="false"/>
                <w:i w:val="false"/>
                <w:color w:val="000000"/>
                <w:sz w:val="20"/>
              </w:rPr>
              <w:t>
төменгі жиілікті сигналдардың генераторы;</w:t>
            </w:r>
            <w:r>
              <w:br/>
            </w:r>
            <w:r>
              <w:rPr>
                <w:rFonts w:ascii="Times New Roman"/>
                <w:b w:val="false"/>
                <w:i w:val="false"/>
                <w:color w:val="000000"/>
                <w:sz w:val="20"/>
              </w:rPr>
              <w:t>
ток күші мен кернеуі реттелетін тұрақты тоқ көзі;</w:t>
            </w:r>
            <w:r>
              <w:br/>
            </w:r>
            <w:r>
              <w:rPr>
                <w:rFonts w:ascii="Times New Roman"/>
                <w:b w:val="false"/>
                <w:i w:val="false"/>
                <w:color w:val="000000"/>
                <w:sz w:val="20"/>
              </w:rPr>
              <w:t>
реттелетін айнымалы кернеу көзі (автотрансформатор);</w:t>
            </w:r>
            <w:r>
              <w:br/>
            </w:r>
            <w:r>
              <w:rPr>
                <w:rFonts w:ascii="Times New Roman"/>
                <w:b w:val="false"/>
                <w:i w:val="false"/>
                <w:color w:val="000000"/>
                <w:sz w:val="20"/>
              </w:rPr>
              <w:t>
өріс индикаторы;</w:t>
            </w:r>
            <w:r>
              <w:br/>
            </w:r>
            <w:r>
              <w:rPr>
                <w:rFonts w:ascii="Times New Roman"/>
                <w:b w:val="false"/>
                <w:i w:val="false"/>
                <w:color w:val="000000"/>
                <w:sz w:val="20"/>
              </w:rPr>
              <w:t>
дәнекерлейтін станция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 саласында мәлімделген қызмет түрін жүзеге асыру үшін арнайы бөлінген өндіріс үй-жайының болуы (меншік құқығында немесе өзге заңды негізде)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r>
              <w:br/>
            </w:r>
            <w:r>
              <w:rPr>
                <w:rFonts w:ascii="Times New Roman"/>
                <w:b w:val="false"/>
                <w:i w:val="false"/>
                <w:color w:val="000000"/>
                <w:sz w:val="20"/>
              </w:rPr>
              <w:t>
терезелері темір тормен (егер үй-жай бірінші немесе соңғы қабаттарда орналасса);</w:t>
            </w:r>
            <w:r>
              <w:br/>
            </w:r>
            <w:r>
              <w:rPr>
                <w:rFonts w:ascii="Times New Roman"/>
                <w:b w:val="false"/>
                <w:i w:val="false"/>
                <w:color w:val="000000"/>
                <w:sz w:val="20"/>
              </w:rPr>
              <w:t>
автоматтандырылған күзет және өрттен қорғау сигнализациясы жүйелерімен;</w:t>
            </w:r>
            <w:r>
              <w:br/>
            </w:r>
            <w:r>
              <w:rPr>
                <w:rFonts w:ascii="Times New Roman"/>
                <w:b w:val="false"/>
                <w:i w:val="false"/>
                <w:color w:val="000000"/>
                <w:sz w:val="20"/>
              </w:rPr>
              <w:t>
құлыпталатын және мөрленетін темір есіктермен;</w:t>
            </w:r>
            <w:r>
              <w:br/>
            </w:r>
            <w:r>
              <w:rPr>
                <w:rFonts w:ascii="Times New Roman"/>
                <w:b w:val="false"/>
                <w:i w:val="false"/>
                <w:color w:val="000000"/>
                <w:sz w:val="20"/>
              </w:rPr>
              <w:t>
мөрленетін кемінде бір темір шкафпен жабдықталуы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және өндірілген АТҚесепке алу журналының болуы және сәйкес болуы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 әзірлеуді келесі шарттармен жүзеге асыру:</w:t>
            </w:r>
            <w:r>
              <w:br/>
            </w:r>
            <w:r>
              <w:rPr>
                <w:rFonts w:ascii="Times New Roman"/>
                <w:b w:val="false"/>
                <w:i w:val="false"/>
                <w:color w:val="000000"/>
                <w:sz w:val="20"/>
              </w:rPr>
              <w:t>
АТҚ-ы әзірлеуге жасалатын келісімшарттар (шарттар) туралы лицензиарды ақпараттандыру;</w:t>
            </w:r>
            <w:r>
              <w:br/>
            </w:r>
            <w:r>
              <w:rPr>
                <w:rFonts w:ascii="Times New Roman"/>
                <w:b w:val="false"/>
                <w:i w:val="false"/>
                <w:color w:val="000000"/>
                <w:sz w:val="20"/>
              </w:rPr>
              <w:t>
жедел іздестіру қызметін жүзеге асыратын орган бекіткен және лицензиармен келісілген АТҚ әзірлеуге техникалық тапсырманың болуы;</w:t>
            </w:r>
            <w:r>
              <w:br/>
            </w:r>
            <w:r>
              <w:rPr>
                <w:rFonts w:ascii="Times New Roman"/>
                <w:b w:val="false"/>
                <w:i w:val="false"/>
                <w:color w:val="000000"/>
                <w:sz w:val="20"/>
              </w:rPr>
              <w:t>
лицензиарға әзірленген АТҚ-ның үлгісін ғылыми-техникалық сараптама жүргізу үшін ұсыну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 өндіруді мынадай шарттармен жүзеге асыру:</w:t>
            </w:r>
            <w:r>
              <w:br/>
            </w:r>
            <w:r>
              <w:rPr>
                <w:rFonts w:ascii="Times New Roman"/>
                <w:b w:val="false"/>
                <w:i w:val="false"/>
                <w:color w:val="000000"/>
                <w:sz w:val="20"/>
              </w:rPr>
              <w:t>
АТҚ өндіруге жасалатын келісімшарттар (шарттар) туралы лицензиарды ақпараттандыру;</w:t>
            </w:r>
            <w:r>
              <w:br/>
            </w:r>
            <w:r>
              <w:rPr>
                <w:rFonts w:ascii="Times New Roman"/>
                <w:b w:val="false"/>
                <w:i w:val="false"/>
                <w:color w:val="000000"/>
                <w:sz w:val="20"/>
              </w:rPr>
              <w:t>
жедел іздестіру қызметін жүзеге асыратын орган бекіткен және лицензиармен келісілген өндірілетін АТҚ-ға конструкторлық құжаттаманың болуы;</w:t>
            </w:r>
            <w:r>
              <w:br/>
            </w:r>
            <w:r>
              <w:rPr>
                <w:rFonts w:ascii="Times New Roman"/>
                <w:b w:val="false"/>
                <w:i w:val="false"/>
                <w:color w:val="000000"/>
                <w:sz w:val="20"/>
              </w:rPr>
              <w:t>
АТҚ-ның тәжірибелік үлгісіне ғылыми-техникалық сараптама жүргізу қорытындылары бойынша лицензиардың оң қорытындысының болуы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үшінші тұлғаларға әзірленген АТҚ-ны, сондай-ақ оған қатысты құжаттамаларды лицензиармен келісім бойынша тұрақты немесе уақытша пайдалануға беру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субъектісі (объектісі) ұсынатын есептілік және мәліметтерді мониторингілеу нәтижелері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 саласында мәлімделген қызмет түрі бойынша Қазақстан Республикасының мемлекеттік құпияларын құрайтын мәліметтермен жұмыс жүргізуге Қазақстан Республикасының ұлттық қауіпсіздік органдары беретін рұқсаттың болмауы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және өндірілген АТҚ туралы есепті жарты жылда бір рет ұсынбау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іздестіру іс-шараларын жүргізуге арналған АТҚ жөндеу және өткізу жөнiндегi қызметтің кіші түрі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Расталған шағымдар мен өтініштердің болуы және саны</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іздестіру іс-шараларын жүргізуге арналған АТҚ жөндеу және өткізу жөніндегі қызметті жүзеге асыратын бақылау субъектілеріне (объектілеріне) қатысты расталған шағымдар мен өтініштердің болуы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Бұрынғы тексерістердің нәтижелері (ауырлық дәрежесі төмендегідей талаптардың сақталмау жағдайында белгіленеді)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білімі бар маманның болуы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техникалық құралдар мен бақылау-өлшеу жабдықтарының ең аз түрлерінің болуы:</w:t>
            </w:r>
            <w:r>
              <w:br/>
            </w:r>
            <w:r>
              <w:rPr>
                <w:rFonts w:ascii="Times New Roman"/>
                <w:b w:val="false"/>
                <w:i w:val="false"/>
                <w:color w:val="000000"/>
                <w:sz w:val="20"/>
              </w:rPr>
              <w:t>
мультиметр;</w:t>
            </w:r>
            <w:r>
              <w:br/>
            </w:r>
            <w:r>
              <w:rPr>
                <w:rFonts w:ascii="Times New Roman"/>
                <w:b w:val="false"/>
                <w:i w:val="false"/>
                <w:color w:val="000000"/>
                <w:sz w:val="20"/>
              </w:rPr>
              <w:t>
осциллограф;</w:t>
            </w:r>
            <w:r>
              <w:br/>
            </w:r>
            <w:r>
              <w:rPr>
                <w:rFonts w:ascii="Times New Roman"/>
                <w:b w:val="false"/>
                <w:i w:val="false"/>
                <w:color w:val="000000"/>
                <w:sz w:val="20"/>
              </w:rPr>
              <w:t>
вольтметр;</w:t>
            </w:r>
            <w:r>
              <w:br/>
            </w:r>
            <w:r>
              <w:rPr>
                <w:rFonts w:ascii="Times New Roman"/>
                <w:b w:val="false"/>
                <w:i w:val="false"/>
                <w:color w:val="000000"/>
                <w:sz w:val="20"/>
              </w:rPr>
              <w:t>
амперметр;</w:t>
            </w:r>
            <w:r>
              <w:br/>
            </w:r>
            <w:r>
              <w:rPr>
                <w:rFonts w:ascii="Times New Roman"/>
                <w:b w:val="false"/>
                <w:i w:val="false"/>
                <w:color w:val="000000"/>
                <w:sz w:val="20"/>
              </w:rPr>
              <w:t>
жиілік өлшегіш;</w:t>
            </w:r>
            <w:r>
              <w:br/>
            </w:r>
            <w:r>
              <w:rPr>
                <w:rFonts w:ascii="Times New Roman"/>
                <w:b w:val="false"/>
                <w:i w:val="false"/>
                <w:color w:val="000000"/>
                <w:sz w:val="20"/>
              </w:rPr>
              <w:t>
жоғары жиілікті сигналдардың генераторы;</w:t>
            </w:r>
            <w:r>
              <w:br/>
            </w:r>
            <w:r>
              <w:rPr>
                <w:rFonts w:ascii="Times New Roman"/>
                <w:b w:val="false"/>
                <w:i w:val="false"/>
                <w:color w:val="000000"/>
                <w:sz w:val="20"/>
              </w:rPr>
              <w:t>
төменгі жиілікті сигналдардың генераторы;</w:t>
            </w:r>
            <w:r>
              <w:br/>
            </w:r>
            <w:r>
              <w:rPr>
                <w:rFonts w:ascii="Times New Roman"/>
                <w:b w:val="false"/>
                <w:i w:val="false"/>
                <w:color w:val="000000"/>
                <w:sz w:val="20"/>
              </w:rPr>
              <w:t>
ток күші мен кернеуі реттелінетін тұрақты ток көзі;</w:t>
            </w:r>
            <w:r>
              <w:br/>
            </w:r>
            <w:r>
              <w:rPr>
                <w:rFonts w:ascii="Times New Roman"/>
                <w:b w:val="false"/>
                <w:i w:val="false"/>
                <w:color w:val="000000"/>
                <w:sz w:val="20"/>
              </w:rPr>
              <w:t>
реттелетін айнымалы кернеу көзі (автотрансформатор);</w:t>
            </w:r>
            <w:r>
              <w:br/>
            </w:r>
            <w:r>
              <w:rPr>
                <w:rFonts w:ascii="Times New Roman"/>
                <w:b w:val="false"/>
                <w:i w:val="false"/>
                <w:color w:val="000000"/>
                <w:sz w:val="20"/>
              </w:rPr>
              <w:t>
өріс индикаторы;</w:t>
            </w:r>
            <w:r>
              <w:br/>
            </w:r>
            <w:r>
              <w:rPr>
                <w:rFonts w:ascii="Times New Roman"/>
                <w:b w:val="false"/>
                <w:i w:val="false"/>
                <w:color w:val="000000"/>
                <w:sz w:val="20"/>
              </w:rPr>
              <w:t>
дәнекерлейтін станция</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 саласында мәлімделген қызмет түрін жүзеге асыру үшін арнайы бөлінген үй-жайдың болуы (меншік құқығында немесе өзге заңды негізде)</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r>
              <w:br/>
            </w:r>
            <w:r>
              <w:rPr>
                <w:rFonts w:ascii="Times New Roman"/>
                <w:b w:val="false"/>
                <w:i w:val="false"/>
                <w:color w:val="000000"/>
                <w:sz w:val="20"/>
              </w:rPr>
              <w:t>
терезелері темір тормен (егер үй-жай бірінші немесе соңғы қабаттарда орналасса);</w:t>
            </w:r>
            <w:r>
              <w:br/>
            </w:r>
            <w:r>
              <w:rPr>
                <w:rFonts w:ascii="Times New Roman"/>
                <w:b w:val="false"/>
                <w:i w:val="false"/>
                <w:color w:val="000000"/>
                <w:sz w:val="20"/>
              </w:rPr>
              <w:t>
автоматтандырылған күзет және өрттен қорғау сигнализациясы жүйелерімен;</w:t>
            </w:r>
            <w:r>
              <w:br/>
            </w:r>
            <w:r>
              <w:rPr>
                <w:rFonts w:ascii="Times New Roman"/>
                <w:b w:val="false"/>
                <w:i w:val="false"/>
                <w:color w:val="000000"/>
                <w:sz w:val="20"/>
              </w:rPr>
              <w:t>
құлыпталатын және мөрленетін темір есіктермен;</w:t>
            </w:r>
            <w:r>
              <w:br/>
            </w:r>
            <w:r>
              <w:rPr>
                <w:rFonts w:ascii="Times New Roman"/>
                <w:b w:val="false"/>
                <w:i w:val="false"/>
                <w:color w:val="000000"/>
                <w:sz w:val="20"/>
              </w:rPr>
              <w:t>
мөрленетін кемінде бір темір шкафпен жабдықталуы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және өткізілген АТҚ есепке алу журналының болуы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w:t>
            </w:r>
            <w:r>
              <w:br/>
            </w:r>
            <w:r>
              <w:rPr>
                <w:rFonts w:ascii="Times New Roman"/>
                <w:b w:val="false"/>
                <w:i w:val="false"/>
                <w:color w:val="000000"/>
                <w:sz w:val="20"/>
              </w:rPr>
              <w:t>
АТҚ сатып алуға және өткізуге жасалатын келісімшарттар (шарттар) туралы;</w:t>
            </w:r>
            <w:r>
              <w:br/>
            </w:r>
            <w:r>
              <w:rPr>
                <w:rFonts w:ascii="Times New Roman"/>
                <w:b w:val="false"/>
                <w:i w:val="false"/>
                <w:color w:val="000000"/>
                <w:sz w:val="20"/>
              </w:rPr>
              <w:t>
АТҚ жөндеуге жасалатын келісімшарттар (шарттар) туралы дер кезінде хабарландыру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үшінші тұлғаларға тек лицензиардың келісімімен тұрақты немесе уақытша пайдалануға өткізілетін немесе жөнделетін АТҚ, сондай-ақ оған қатысты құжаттамаларды беру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Бақылау субъектісі (объектісі) ұсынатын есептілік және мәліметтерді мониторингілеу нәтижелері</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 саласында мәлімделген қызмет түрі бойынша Қазақстан Республикасының мемлекеттік құпияларын құрайтын мәліметтермен жұмыс жүргізуге Қазақстан Республикасының ұлттық қауіпсіздік органдары беретін рұқсаттың болмауы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өрескел</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АТҚ туралы тоқсандық есепті және жөнделген АТҚ туралы жылсайынғы есепті ұсынбау</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елеулі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30 қарашадағы</w:t>
            </w:r>
            <w:r>
              <w:br/>
            </w:r>
            <w:r>
              <w:rPr>
                <w:rFonts w:ascii="Times New Roman"/>
                <w:b w:val="false"/>
                <w:i w:val="false"/>
                <w:color w:val="000000"/>
                <w:sz w:val="20"/>
              </w:rPr>
              <w:t>№ 97/қе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 4 желтоқсандағы</w:t>
            </w:r>
            <w:r>
              <w:br/>
            </w:r>
            <w:r>
              <w:rPr>
                <w:rFonts w:ascii="Times New Roman"/>
                <w:b w:val="false"/>
                <w:i w:val="false"/>
                <w:color w:val="000000"/>
                <w:sz w:val="20"/>
              </w:rPr>
              <w:t>№ 94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25 қазандағы</w:t>
            </w:r>
            <w:r>
              <w:br/>
            </w:r>
            <w:r>
              <w:rPr>
                <w:rFonts w:ascii="Times New Roman"/>
                <w:b w:val="false"/>
                <w:i w:val="false"/>
                <w:color w:val="000000"/>
                <w:sz w:val="20"/>
              </w:rPr>
              <w:t>№ 72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9 қарашадағы</w:t>
            </w:r>
            <w:r>
              <w:br/>
            </w:r>
            <w:r>
              <w:rPr>
                <w:rFonts w:ascii="Times New Roman"/>
                <w:b w:val="false"/>
                <w:i w:val="false"/>
                <w:color w:val="000000"/>
                <w:sz w:val="20"/>
              </w:rPr>
              <w:t>№ 471 бірлескен бұйрығына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Ақпараттарды криптографиялық қорғау құралдарын әзiрлеу жөніндегі қызметті жүзеге асыратын бақылау субъектісіне (объектісіне)қатысты тексеру парағы</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Ақпараттарды криптографиялық қорғау құралдарын (бұдан әрі - АКҚҚ) әзiрлеу </w:t>
      </w:r>
    </w:p>
    <w:p>
      <w:pPr>
        <w:spacing w:after="0"/>
        <w:ind w:left="0"/>
        <w:jc w:val="both"/>
      </w:pPr>
      <w:r>
        <w:rPr>
          <w:rFonts w:ascii="Times New Roman"/>
          <w:b w:val="false"/>
          <w:i w:val="false"/>
          <w:color w:val="000000"/>
          <w:sz w:val="28"/>
        </w:rPr>
        <w:t>
      жөніндегі қызметті жүзеге асыратын бақылау субъектісіне (объектісіне)</w:t>
      </w:r>
    </w:p>
    <w:p>
      <w:pPr>
        <w:spacing w:after="0"/>
        <w:ind w:left="0"/>
        <w:jc w:val="both"/>
      </w:pPr>
      <w:r>
        <w:rPr>
          <w:rFonts w:ascii="Times New Roman"/>
          <w:b w:val="false"/>
          <w:i w:val="false"/>
          <w:color w:val="000000"/>
          <w:sz w:val="28"/>
        </w:rPr>
        <w:t xml:space="preserve">
      қатысты (тексерілетін субъектілердің (объектілердің)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xml:space="preserve">
      сәйкестендіру нөмірі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60"/>
        <w:gridCol w:w="6682"/>
        <w:gridCol w:w="1064"/>
        <w:gridCol w:w="1064"/>
        <w:gridCol w:w="1065"/>
        <w:gridCol w:w="1065"/>
      </w:tblGrid>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немесе физика-математика мамандығы бойынша жоғары білімі бар маманның</w:t>
            </w:r>
            <w:r>
              <w:br/>
            </w:r>
            <w:r>
              <w:rPr>
                <w:rFonts w:ascii="Times New Roman"/>
                <w:b w:val="false"/>
                <w:i w:val="false"/>
                <w:color w:val="000000"/>
                <w:sz w:val="20"/>
              </w:rPr>
              <w:t>
болуы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АКҚҚ саласында мәлімделген қызмет түрін жүзеге асыру үшін арнайы бөлінген үй-жайдың болуы (меншік құқығында немесе өзге заңды негізде)</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r>
              <w:br/>
            </w:r>
            <w:r>
              <w:rPr>
                <w:rFonts w:ascii="Times New Roman"/>
                <w:b w:val="false"/>
                <w:i w:val="false"/>
                <w:color w:val="000000"/>
                <w:sz w:val="20"/>
              </w:rPr>
              <w:t>
терезелері темір тормен (егер үй-жай бірінші немесе соңғы қабаттарда орналасса);</w:t>
            </w:r>
            <w:r>
              <w:br/>
            </w:r>
            <w:r>
              <w:rPr>
                <w:rFonts w:ascii="Times New Roman"/>
                <w:b w:val="false"/>
                <w:i w:val="false"/>
                <w:color w:val="000000"/>
                <w:sz w:val="20"/>
              </w:rPr>
              <w:t>
автоматтандырылған күзет және өрттен қорғау сигнализациясы жүйелерімен;</w:t>
            </w:r>
            <w:r>
              <w:br/>
            </w:r>
            <w:r>
              <w:rPr>
                <w:rFonts w:ascii="Times New Roman"/>
                <w:b w:val="false"/>
                <w:i w:val="false"/>
                <w:color w:val="000000"/>
                <w:sz w:val="20"/>
              </w:rPr>
              <w:t>
құлыпталатын және мөрленетін темір есіктермен;</w:t>
            </w:r>
            <w:r>
              <w:br/>
            </w:r>
            <w:r>
              <w:rPr>
                <w:rFonts w:ascii="Times New Roman"/>
                <w:b w:val="false"/>
                <w:i w:val="false"/>
                <w:color w:val="000000"/>
                <w:sz w:val="20"/>
              </w:rPr>
              <w:t>
мөрленетін кемінде бір темір шкафпен жабдықталуы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АКҚҚ-ны есепке алу журналдарының болуы</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(адамдар) ___________________________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both"/>
      </w:pPr>
      <w:r>
        <w:rPr>
          <w:rFonts w:ascii="Times New Roman"/>
          <w:b w:val="false"/>
          <w:i w:val="false"/>
          <w:color w:val="000000"/>
          <w:sz w:val="28"/>
        </w:rPr>
        <w:t xml:space="preserve">
      Бақылау субъектісінің басшысы ______________________________ 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30 қарашадағы</w:t>
            </w:r>
            <w:r>
              <w:br/>
            </w:r>
            <w:r>
              <w:rPr>
                <w:rFonts w:ascii="Times New Roman"/>
                <w:b w:val="false"/>
                <w:i w:val="false"/>
                <w:color w:val="000000"/>
                <w:sz w:val="20"/>
              </w:rPr>
              <w:t>№ 97/қе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94 бірлескен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25 қазандағы</w:t>
            </w:r>
            <w:r>
              <w:br/>
            </w:r>
            <w:r>
              <w:rPr>
                <w:rFonts w:ascii="Times New Roman"/>
                <w:b w:val="false"/>
                <w:i w:val="false"/>
                <w:color w:val="000000"/>
                <w:sz w:val="20"/>
              </w:rPr>
              <w:t>№ 72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9 қарашадағы</w:t>
            </w:r>
            <w:r>
              <w:br/>
            </w:r>
            <w:r>
              <w:rPr>
                <w:rFonts w:ascii="Times New Roman"/>
                <w:b w:val="false"/>
                <w:i w:val="false"/>
                <w:color w:val="000000"/>
                <w:sz w:val="20"/>
              </w:rPr>
              <w:t>№ 471 бірлескен бұйрығына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Ақпараттың таралып кетуіне жол беретін техникалық арналарды және жедел- іздестіру іс-шараларын жүргізуге арналған арнайы техникалық құралды анықтау бойынша қызмет көрсету саласындағы қызметті жүзеге асыратын бақылау субъектісіне (объектісіне) қатысты тексеру парағы</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Ақпараттың таралып кетуіне жол беретін техникалық арналарды және жедел- іздестіру </w:t>
      </w:r>
    </w:p>
    <w:p>
      <w:pPr>
        <w:spacing w:after="0"/>
        <w:ind w:left="0"/>
        <w:jc w:val="both"/>
      </w:pPr>
      <w:r>
        <w:rPr>
          <w:rFonts w:ascii="Times New Roman"/>
          <w:b w:val="false"/>
          <w:i w:val="false"/>
          <w:color w:val="000000"/>
          <w:sz w:val="28"/>
        </w:rPr>
        <w:t xml:space="preserve">
      іс-шараларын жүргізуге арналған арнайы техникалық құралды (бұдан әрі - АТҚ) </w:t>
      </w:r>
    </w:p>
    <w:p>
      <w:pPr>
        <w:spacing w:after="0"/>
        <w:ind w:left="0"/>
        <w:jc w:val="both"/>
      </w:pPr>
      <w:r>
        <w:rPr>
          <w:rFonts w:ascii="Times New Roman"/>
          <w:b w:val="false"/>
          <w:i w:val="false"/>
          <w:color w:val="000000"/>
          <w:sz w:val="28"/>
        </w:rPr>
        <w:t xml:space="preserve">
      анықтау бойынша қызмет көрсету саласындағы қызметті жүзеге асыратын бақылау </w:t>
      </w:r>
    </w:p>
    <w:p>
      <w:pPr>
        <w:spacing w:after="0"/>
        <w:ind w:left="0"/>
        <w:jc w:val="both"/>
      </w:pPr>
      <w:r>
        <w:rPr>
          <w:rFonts w:ascii="Times New Roman"/>
          <w:b w:val="false"/>
          <w:i w:val="false"/>
          <w:color w:val="000000"/>
          <w:sz w:val="28"/>
        </w:rPr>
        <w:t xml:space="preserve">
      субъектісіне (объектісіне) қатысты (тексерілетін субъектілердің (объектілердің) </w:t>
      </w:r>
    </w:p>
    <w:p>
      <w:pPr>
        <w:spacing w:after="0"/>
        <w:ind w:left="0"/>
        <w:jc w:val="both"/>
      </w:pPr>
      <w:r>
        <w:rPr>
          <w:rFonts w:ascii="Times New Roman"/>
          <w:b w:val="false"/>
          <w:i w:val="false"/>
          <w:color w:val="000000"/>
          <w:sz w:val="28"/>
        </w:rPr>
        <w:t xml:space="preserve">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xml:space="preserve">
      сәйкестендіру нөмірі 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1"/>
        <w:gridCol w:w="7298"/>
        <w:gridCol w:w="947"/>
        <w:gridCol w:w="948"/>
        <w:gridCol w:w="948"/>
        <w:gridCol w:w="948"/>
      </w:tblGrid>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немесе орта кәсіптік техникалық білімі бар маманның болуы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техникалық құралдардың ең аз түрлерінің болуы:</w:t>
            </w:r>
            <w:r>
              <w:br/>
            </w:r>
            <w:r>
              <w:rPr>
                <w:rFonts w:ascii="Times New Roman"/>
                <w:b w:val="false"/>
                <w:i w:val="false"/>
                <w:color w:val="000000"/>
                <w:sz w:val="20"/>
              </w:rPr>
              <w:t>
желілік емес локатор (желілік емес ауысулардың детекторы);</w:t>
            </w:r>
            <w:r>
              <w:br/>
            </w:r>
            <w:r>
              <w:rPr>
                <w:rFonts w:ascii="Times New Roman"/>
                <w:b w:val="false"/>
                <w:i w:val="false"/>
                <w:color w:val="000000"/>
                <w:sz w:val="20"/>
              </w:rPr>
              <w:t>
көп функционалдық іздестіру аспабы;</w:t>
            </w:r>
            <w:r>
              <w:br/>
            </w:r>
            <w:r>
              <w:rPr>
                <w:rFonts w:ascii="Times New Roman"/>
                <w:b w:val="false"/>
                <w:i w:val="false"/>
                <w:color w:val="000000"/>
                <w:sz w:val="20"/>
              </w:rPr>
              <w:t>
ұтқыр/тұрақты радиомониторинг кешені, сканерлейтін радиоқабылдағыш құрылғы;</w:t>
            </w:r>
            <w:r>
              <w:br/>
            </w:r>
            <w:r>
              <w:rPr>
                <w:rFonts w:ascii="Times New Roman"/>
                <w:b w:val="false"/>
                <w:i w:val="false"/>
                <w:color w:val="000000"/>
                <w:sz w:val="20"/>
              </w:rPr>
              <w:t>
көтеріп жүруге лайықталған радиопеленгатор;</w:t>
            </w:r>
            <w:r>
              <w:br/>
            </w:r>
            <w:r>
              <w:rPr>
                <w:rFonts w:ascii="Times New Roman"/>
                <w:b w:val="false"/>
                <w:i w:val="false"/>
                <w:color w:val="000000"/>
                <w:sz w:val="20"/>
              </w:rPr>
              <w:t>
жасырын бейне камераларды тапқыш;</w:t>
            </w:r>
            <w:r>
              <w:br/>
            </w:r>
            <w:r>
              <w:rPr>
                <w:rFonts w:ascii="Times New Roman"/>
                <w:b w:val="false"/>
                <w:i w:val="false"/>
                <w:color w:val="000000"/>
                <w:sz w:val="20"/>
              </w:rPr>
              <w:t>
стетоскоп;</w:t>
            </w:r>
            <w:r>
              <w:br/>
            </w:r>
            <w:r>
              <w:rPr>
                <w:rFonts w:ascii="Times New Roman"/>
                <w:b w:val="false"/>
                <w:i w:val="false"/>
                <w:color w:val="000000"/>
                <w:sz w:val="20"/>
              </w:rPr>
              <w:t>
тексеріп қарау айналарының жиынтығы және эндоскоп;</w:t>
            </w:r>
            <w:r>
              <w:br/>
            </w:r>
            <w:r>
              <w:rPr>
                <w:rFonts w:ascii="Times New Roman"/>
                <w:b w:val="false"/>
                <w:i w:val="false"/>
                <w:color w:val="000000"/>
                <w:sz w:val="20"/>
              </w:rPr>
              <w:t>
сым-өткiзгiш желілерді талдаушы;</w:t>
            </w:r>
            <w:r>
              <w:br/>
            </w:r>
            <w:r>
              <w:rPr>
                <w:rFonts w:ascii="Times New Roman"/>
                <w:b w:val="false"/>
                <w:i w:val="false"/>
                <w:color w:val="000000"/>
                <w:sz w:val="20"/>
              </w:rPr>
              <w:t>
тепловизор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 қызметі саласында мәлімделген қызмет түрін жүзеге асыру үшін арнайы бөлінген үй-жайдың болуы (меншік құқығында немесе өзге заңды негізде)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r>
              <w:br/>
            </w:r>
            <w:r>
              <w:rPr>
                <w:rFonts w:ascii="Times New Roman"/>
                <w:b w:val="false"/>
                <w:i w:val="false"/>
                <w:color w:val="000000"/>
                <w:sz w:val="20"/>
              </w:rPr>
              <w:t>
терезелері темір тормен (егер үй-жай бірінші немесе соңғы қабаттарда орналасса);</w:t>
            </w:r>
            <w:r>
              <w:br/>
            </w:r>
            <w:r>
              <w:rPr>
                <w:rFonts w:ascii="Times New Roman"/>
                <w:b w:val="false"/>
                <w:i w:val="false"/>
                <w:color w:val="000000"/>
                <w:sz w:val="20"/>
              </w:rPr>
              <w:t>
автоматтандырылған күзет және өрттен қорғау сигнализациясы жүйелерімен;</w:t>
            </w:r>
            <w:r>
              <w:br/>
            </w:r>
            <w:r>
              <w:rPr>
                <w:rFonts w:ascii="Times New Roman"/>
                <w:b w:val="false"/>
                <w:i w:val="false"/>
                <w:color w:val="000000"/>
                <w:sz w:val="20"/>
              </w:rPr>
              <w:t>
құлыпталатын және мөрленетін темір есіктермен;</w:t>
            </w:r>
            <w:r>
              <w:br/>
            </w:r>
            <w:r>
              <w:rPr>
                <w:rFonts w:ascii="Times New Roman"/>
                <w:b w:val="false"/>
                <w:i w:val="false"/>
                <w:color w:val="000000"/>
                <w:sz w:val="20"/>
              </w:rPr>
              <w:t>
мөрленетін кемінде бір темір шкафпен жабдықталуы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Лицензиатқа қойылатын қосымша талаптар:</w:t>
            </w:r>
            <w:r>
              <w:br/>
            </w:r>
            <w:r>
              <w:rPr>
                <w:rFonts w:ascii="Times New Roman"/>
                <w:b w:val="false"/>
                <w:i w:val="false"/>
                <w:color w:val="000000"/>
                <w:sz w:val="20"/>
              </w:rPr>
              <w:t xml:space="preserve">
әзірленген және лицензиармен келісім бойынша лицензиат </w:t>
            </w:r>
            <w:r>
              <w:br/>
            </w:r>
            <w:r>
              <w:rPr>
                <w:rFonts w:ascii="Times New Roman"/>
                <w:b w:val="false"/>
                <w:i w:val="false"/>
                <w:color w:val="000000"/>
                <w:sz w:val="20"/>
              </w:rPr>
              <w:t>
бекіткен ақпарат таралып кететін техникалық арналарды және үй-жайларда және техникалық құралдарда жедел іздестіру іс-шараларын жүргізуге арналған АТҚ-ны анықтау бойынша жұмыс жүргізу әдістемесінің;</w:t>
            </w:r>
            <w:r>
              <w:br/>
            </w:r>
            <w:r>
              <w:rPr>
                <w:rFonts w:ascii="Times New Roman"/>
                <w:b w:val="false"/>
                <w:i w:val="false"/>
                <w:color w:val="000000"/>
                <w:sz w:val="20"/>
              </w:rPr>
              <w:t>
ақпараттың техникалық арналар бойынша таралып кетуінен қорғалғандығы тиімділігін бағалау әдістемесінің болуы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бойынша жасалған шарттарды (келісімшарттарды) есепке алу журналының, техникалық іздестіру құралдарын есепке алу журналының болуы және сәйкес келуі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іздестіру құралдарын үшінші тұлғаларға тұрақты немесе уақытша пайдалануға тек лицензиардың келісімімен беру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Әзірленген әдістемелерді үшінші тұлғаларға тұрақты немесе уақытша пайдалануға тек лицензиардың келісімімен беру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(адамдар) ___________________________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Бақылау </w:t>
      </w:r>
    </w:p>
    <w:p>
      <w:pPr>
        <w:spacing w:after="0"/>
        <w:ind w:left="0"/>
        <w:jc w:val="both"/>
      </w:pPr>
      <w:r>
        <w:rPr>
          <w:rFonts w:ascii="Times New Roman"/>
          <w:b w:val="false"/>
          <w:i w:val="false"/>
          <w:color w:val="000000"/>
          <w:sz w:val="28"/>
        </w:rPr>
        <w:t xml:space="preserve">
      субъектісінің басшысы ______________________________ __________________ </w:t>
      </w:r>
    </w:p>
    <w:p>
      <w:pPr>
        <w:spacing w:after="0"/>
        <w:ind w:left="0"/>
        <w:jc w:val="both"/>
      </w:pPr>
      <w:r>
        <w:rPr>
          <w:rFonts w:ascii="Times New Roman"/>
          <w:b w:val="false"/>
          <w:i w:val="false"/>
          <w:color w:val="000000"/>
          <w:sz w:val="28"/>
        </w:rPr>
        <w:t>
                                          лауазымы                         қолы</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30 қарашадағы</w:t>
            </w:r>
            <w:r>
              <w:br/>
            </w:r>
            <w:r>
              <w:rPr>
                <w:rFonts w:ascii="Times New Roman"/>
                <w:b w:val="false"/>
                <w:i w:val="false"/>
                <w:color w:val="000000"/>
                <w:sz w:val="20"/>
              </w:rPr>
              <w:t>№ 97/қе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94 бірлескен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25 қазандағы</w:t>
            </w:r>
            <w:r>
              <w:br/>
            </w:r>
            <w:r>
              <w:rPr>
                <w:rFonts w:ascii="Times New Roman"/>
                <w:b w:val="false"/>
                <w:i w:val="false"/>
                <w:color w:val="000000"/>
                <w:sz w:val="20"/>
              </w:rPr>
              <w:t>№ 72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2016 жылғы 9 қарашадағы</w:t>
            </w:r>
            <w:r>
              <w:br/>
            </w:r>
            <w:r>
              <w:rPr>
                <w:rFonts w:ascii="Times New Roman"/>
                <w:b w:val="false"/>
                <w:i w:val="false"/>
                <w:color w:val="000000"/>
                <w:sz w:val="20"/>
              </w:rPr>
              <w:t>№ 471 бірлескен бұйрығына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Жедел  іздестіру іс-шараларын жүргізуге арналған арнайы техникалық құралдарды әзiрлеу және өндіру жөнiндегi қызметті жүзеге асыратын бақылау субъектісіне (объектісіне) қатысты тексеру парағы</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Жедел  іздестіру іс-шараларын жүргізуге арналған арнайы техникалық құралдарды </w:t>
      </w:r>
    </w:p>
    <w:p>
      <w:pPr>
        <w:spacing w:after="0"/>
        <w:ind w:left="0"/>
        <w:jc w:val="both"/>
      </w:pPr>
      <w:r>
        <w:rPr>
          <w:rFonts w:ascii="Times New Roman"/>
          <w:b w:val="false"/>
          <w:i w:val="false"/>
          <w:color w:val="000000"/>
          <w:sz w:val="28"/>
        </w:rPr>
        <w:t xml:space="preserve">
      (бұдан әрі – АТҚ) әзiрлеу және өндіру жөніндегі қызметті жүзеге асыратын бақылау </w:t>
      </w:r>
    </w:p>
    <w:p>
      <w:pPr>
        <w:spacing w:after="0"/>
        <w:ind w:left="0"/>
        <w:jc w:val="both"/>
      </w:pPr>
      <w:r>
        <w:rPr>
          <w:rFonts w:ascii="Times New Roman"/>
          <w:b w:val="false"/>
          <w:i w:val="false"/>
          <w:color w:val="000000"/>
          <w:sz w:val="28"/>
        </w:rPr>
        <w:t xml:space="preserve">
      субъектісіне (объектісіне) қатысты (тексерілетін субъектілердің (объектілердің) </w:t>
      </w:r>
    </w:p>
    <w:p>
      <w:pPr>
        <w:spacing w:after="0"/>
        <w:ind w:left="0"/>
        <w:jc w:val="both"/>
      </w:pPr>
      <w:r>
        <w:rPr>
          <w:rFonts w:ascii="Times New Roman"/>
          <w:b w:val="false"/>
          <w:i w:val="false"/>
          <w:color w:val="000000"/>
          <w:sz w:val="28"/>
        </w:rPr>
        <w:t xml:space="preserve">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тағайындау туралы акт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xml:space="preserve">
      сәйкестендіру нөмірі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8"/>
        <w:gridCol w:w="6771"/>
        <w:gridCol w:w="1047"/>
        <w:gridCol w:w="1048"/>
        <w:gridCol w:w="1048"/>
        <w:gridCol w:w="1048"/>
      </w:tblGrid>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білімі бар маманның болуы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техникалық құралдар мен бақылау-өлшеу жабдықтарының ең аз түрлерінің болуы:</w:t>
            </w:r>
            <w:r>
              <w:br/>
            </w:r>
            <w:r>
              <w:rPr>
                <w:rFonts w:ascii="Times New Roman"/>
                <w:b w:val="false"/>
                <w:i w:val="false"/>
                <w:color w:val="000000"/>
                <w:sz w:val="20"/>
              </w:rPr>
              <w:t>
мультиметр;</w:t>
            </w:r>
            <w:r>
              <w:br/>
            </w:r>
            <w:r>
              <w:rPr>
                <w:rFonts w:ascii="Times New Roman"/>
                <w:b w:val="false"/>
                <w:i w:val="false"/>
                <w:color w:val="000000"/>
                <w:sz w:val="20"/>
              </w:rPr>
              <w:t>
осциллограф;</w:t>
            </w:r>
            <w:r>
              <w:br/>
            </w:r>
            <w:r>
              <w:rPr>
                <w:rFonts w:ascii="Times New Roman"/>
                <w:b w:val="false"/>
                <w:i w:val="false"/>
                <w:color w:val="000000"/>
                <w:sz w:val="20"/>
              </w:rPr>
              <w:t>
вольтметр;</w:t>
            </w:r>
            <w:r>
              <w:br/>
            </w:r>
            <w:r>
              <w:rPr>
                <w:rFonts w:ascii="Times New Roman"/>
                <w:b w:val="false"/>
                <w:i w:val="false"/>
                <w:color w:val="000000"/>
                <w:sz w:val="20"/>
              </w:rPr>
              <w:t>
амперметр;</w:t>
            </w:r>
            <w:r>
              <w:br/>
            </w:r>
            <w:r>
              <w:rPr>
                <w:rFonts w:ascii="Times New Roman"/>
                <w:b w:val="false"/>
                <w:i w:val="false"/>
                <w:color w:val="000000"/>
                <w:sz w:val="20"/>
              </w:rPr>
              <w:t>
жиілік өлшегіш;</w:t>
            </w:r>
            <w:r>
              <w:br/>
            </w:r>
            <w:r>
              <w:rPr>
                <w:rFonts w:ascii="Times New Roman"/>
                <w:b w:val="false"/>
                <w:i w:val="false"/>
                <w:color w:val="000000"/>
                <w:sz w:val="20"/>
              </w:rPr>
              <w:t>
жоғары жиілікті сигналдардың генераторы;</w:t>
            </w:r>
            <w:r>
              <w:br/>
            </w:r>
            <w:r>
              <w:rPr>
                <w:rFonts w:ascii="Times New Roman"/>
                <w:b w:val="false"/>
                <w:i w:val="false"/>
                <w:color w:val="000000"/>
                <w:sz w:val="20"/>
              </w:rPr>
              <w:t>
төменгі жиілікті сигналдардың генераторы;</w:t>
            </w:r>
            <w:r>
              <w:br/>
            </w:r>
            <w:r>
              <w:rPr>
                <w:rFonts w:ascii="Times New Roman"/>
                <w:b w:val="false"/>
                <w:i w:val="false"/>
                <w:color w:val="000000"/>
                <w:sz w:val="20"/>
              </w:rPr>
              <w:t>
ток күші мен кернеуі реттелінетін тұрақты ток көзі;</w:t>
            </w:r>
            <w:r>
              <w:br/>
            </w:r>
            <w:r>
              <w:rPr>
                <w:rFonts w:ascii="Times New Roman"/>
                <w:b w:val="false"/>
                <w:i w:val="false"/>
                <w:color w:val="000000"/>
                <w:sz w:val="20"/>
              </w:rPr>
              <w:t>
реттелетін айнымалы кернеу көзі (автотрансформатор) ;</w:t>
            </w:r>
            <w:r>
              <w:br/>
            </w:r>
            <w:r>
              <w:rPr>
                <w:rFonts w:ascii="Times New Roman"/>
                <w:b w:val="false"/>
                <w:i w:val="false"/>
                <w:color w:val="000000"/>
                <w:sz w:val="20"/>
              </w:rPr>
              <w:t>
өріс индикаторы;</w:t>
            </w:r>
            <w:r>
              <w:br/>
            </w:r>
            <w:r>
              <w:rPr>
                <w:rFonts w:ascii="Times New Roman"/>
                <w:b w:val="false"/>
                <w:i w:val="false"/>
                <w:color w:val="000000"/>
                <w:sz w:val="20"/>
              </w:rPr>
              <w:t>
дәнекерлейтін станция</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түрін жүзеге асыру үшін арнайы бөлінген өндіріс үй-жайының болуы (меншік құқығында немесе өзге заңды негізде)</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r>
              <w:br/>
            </w:r>
            <w:r>
              <w:rPr>
                <w:rFonts w:ascii="Times New Roman"/>
                <w:b w:val="false"/>
                <w:i w:val="false"/>
                <w:color w:val="000000"/>
                <w:sz w:val="20"/>
              </w:rPr>
              <w:t>
терезелері темір тормен (егер үй-жай бірінші немесе соңғы қабаттарда орналасса);</w:t>
            </w:r>
            <w:r>
              <w:br/>
            </w:r>
            <w:r>
              <w:rPr>
                <w:rFonts w:ascii="Times New Roman"/>
                <w:b w:val="false"/>
                <w:i w:val="false"/>
                <w:color w:val="000000"/>
                <w:sz w:val="20"/>
              </w:rPr>
              <w:t>
автоматтандырылған күзет және өрттен қорғау сигнализациясы жүйелерімен;</w:t>
            </w:r>
            <w:r>
              <w:br/>
            </w:r>
            <w:r>
              <w:rPr>
                <w:rFonts w:ascii="Times New Roman"/>
                <w:b w:val="false"/>
                <w:i w:val="false"/>
                <w:color w:val="000000"/>
                <w:sz w:val="20"/>
              </w:rPr>
              <w:t>
құлыпталатын және мөрленетін темір есіктермен;</w:t>
            </w:r>
            <w:r>
              <w:br/>
            </w:r>
            <w:r>
              <w:rPr>
                <w:rFonts w:ascii="Times New Roman"/>
                <w:b w:val="false"/>
                <w:i w:val="false"/>
                <w:color w:val="000000"/>
                <w:sz w:val="20"/>
              </w:rPr>
              <w:t>
мөрленетін кемінде бір темір шкафпен жабдықталуы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Әзiрленген және өндірілген АТҚ есепке алу журналының болуы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АТҚ-ы әзірлеуді мынадай шарттармен жүзеге асыру:</w:t>
            </w:r>
            <w:r>
              <w:br/>
            </w:r>
            <w:r>
              <w:rPr>
                <w:rFonts w:ascii="Times New Roman"/>
                <w:b w:val="false"/>
                <w:i w:val="false"/>
                <w:color w:val="000000"/>
                <w:sz w:val="20"/>
              </w:rPr>
              <w:t>
АТҚ-ны әзірлеуге жасалатын келісімшарттар (шарттар) туралы лицензиарды ақпараттандыру;</w:t>
            </w:r>
            <w:r>
              <w:br/>
            </w:r>
            <w:r>
              <w:rPr>
                <w:rFonts w:ascii="Times New Roman"/>
                <w:b w:val="false"/>
                <w:i w:val="false"/>
                <w:color w:val="000000"/>
                <w:sz w:val="20"/>
              </w:rPr>
              <w:t>
жедел іздестіру қызметін жүзеге асыратын орган бекіткен және лицензиармен келісілген АТҚ-ны әзірлеуге техникалық тапсырманың болуы;</w:t>
            </w:r>
            <w:r>
              <w:br/>
            </w:r>
            <w:r>
              <w:rPr>
                <w:rFonts w:ascii="Times New Roman"/>
                <w:b w:val="false"/>
                <w:i w:val="false"/>
                <w:color w:val="000000"/>
                <w:sz w:val="20"/>
              </w:rPr>
              <w:t>
лицензиарға әзірленген АТҚ-ның үлгісін ғылыми-техникалық сараптама жүргізу үшін ұсыну тиіс</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 өндіруді мынадай шарттармен жүзеге асыру:</w:t>
            </w:r>
            <w:r>
              <w:br/>
            </w:r>
            <w:r>
              <w:rPr>
                <w:rFonts w:ascii="Times New Roman"/>
                <w:b w:val="false"/>
                <w:i w:val="false"/>
                <w:color w:val="000000"/>
                <w:sz w:val="20"/>
              </w:rPr>
              <w:t>
АТҚ-ы өндіруге жасалатын келісімшарттар (шарттар) туралы лицензиарды ақпараттандыру;</w:t>
            </w:r>
            <w:r>
              <w:br/>
            </w:r>
            <w:r>
              <w:rPr>
                <w:rFonts w:ascii="Times New Roman"/>
                <w:b w:val="false"/>
                <w:i w:val="false"/>
                <w:color w:val="000000"/>
                <w:sz w:val="20"/>
              </w:rPr>
              <w:t>
жедел іздестіру қызметін жүзеге асыратын орган бекіткен және лицензиармен келісілген өндірілетін АТҚ-ға конструкторлық құжаттаманың болуы;</w:t>
            </w:r>
            <w:r>
              <w:br/>
            </w:r>
            <w:r>
              <w:rPr>
                <w:rFonts w:ascii="Times New Roman"/>
                <w:b w:val="false"/>
                <w:i w:val="false"/>
                <w:color w:val="000000"/>
                <w:sz w:val="20"/>
              </w:rPr>
              <w:t>
АТҚ-ның тәжірибелік үлгісіне ғылыми-техникалық сараптама жүргізу қорытындылары бойынша лицензиардың оң қорытындысының болуы</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үшінші тұлғаларға тұрақты немесе уақытша пайдалануға әзірленген АТҚ-ны, сондай-ақ оған қатысты құжаттамаларды тек лицензиардың келісімімен беру</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(адамдар) ___________________________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Бақылау </w:t>
      </w:r>
    </w:p>
    <w:p>
      <w:pPr>
        <w:spacing w:after="0"/>
        <w:ind w:left="0"/>
        <w:jc w:val="both"/>
      </w:pPr>
      <w:r>
        <w:rPr>
          <w:rFonts w:ascii="Times New Roman"/>
          <w:b w:val="false"/>
          <w:i w:val="false"/>
          <w:color w:val="000000"/>
          <w:sz w:val="28"/>
        </w:rPr>
        <w:t xml:space="preserve">
      субъектісінің басшысы ______________________________ 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30 қарашадағы</w:t>
            </w:r>
            <w:r>
              <w:br/>
            </w:r>
            <w:r>
              <w:rPr>
                <w:rFonts w:ascii="Times New Roman"/>
                <w:b w:val="false"/>
                <w:i w:val="false"/>
                <w:color w:val="000000"/>
                <w:sz w:val="20"/>
              </w:rPr>
              <w:t>№ 97/қе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2018 жылғы 4 желтоқсандағы</w:t>
            </w:r>
            <w:r>
              <w:br/>
            </w:r>
            <w:r>
              <w:rPr>
                <w:rFonts w:ascii="Times New Roman"/>
                <w:b w:val="false"/>
                <w:i w:val="false"/>
                <w:color w:val="000000"/>
                <w:sz w:val="20"/>
              </w:rPr>
              <w:t>№ 94 бірлескен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25 қазандағы</w:t>
            </w:r>
            <w:r>
              <w:br/>
            </w:r>
            <w:r>
              <w:rPr>
                <w:rFonts w:ascii="Times New Roman"/>
                <w:b w:val="false"/>
                <w:i w:val="false"/>
                <w:color w:val="000000"/>
                <w:sz w:val="20"/>
              </w:rPr>
              <w:t>№ 72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 xml:space="preserve">2016 жылғы 9 қарашадағы </w:t>
            </w:r>
            <w:r>
              <w:br/>
            </w:r>
            <w:r>
              <w:rPr>
                <w:rFonts w:ascii="Times New Roman"/>
                <w:b w:val="false"/>
                <w:i w:val="false"/>
                <w:color w:val="000000"/>
                <w:sz w:val="20"/>
              </w:rPr>
              <w:t>№ 471 бірлескен бұйрығына</w:t>
            </w:r>
            <w:r>
              <w:br/>
            </w:r>
            <w:r>
              <w:rPr>
                <w:rFonts w:ascii="Times New Roman"/>
                <w:b w:val="false"/>
                <w:i w:val="false"/>
                <w:color w:val="000000"/>
                <w:sz w:val="20"/>
              </w:rPr>
              <w:t>5-қосымша</w:t>
            </w:r>
          </w:p>
        </w:tc>
      </w:tr>
    </w:tbl>
    <w:p>
      <w:pPr>
        <w:spacing w:after="0"/>
        <w:ind w:left="0"/>
        <w:jc w:val="left"/>
      </w:pPr>
      <w:r>
        <w:rPr>
          <w:rFonts w:ascii="Times New Roman"/>
          <w:b/>
          <w:i w:val="false"/>
          <w:color w:val="000000"/>
        </w:rPr>
        <w:t xml:space="preserve"> Жедел  іздестіру іс-шараларын жүргізуге арналған арнайы техникалық құралдарды жөндеу және өткізу жөнiндегi қызметті жүзеге асыратын бақылау субъектісіне (объектісіне) қатысты тексеру парағы</w:t>
      </w:r>
    </w:p>
    <w:p>
      <w:pPr>
        <w:spacing w:after="0"/>
        <w:ind w:left="0"/>
        <w:jc w:val="both"/>
      </w:pPr>
      <w:r>
        <w:rPr>
          <w:rFonts w:ascii="Times New Roman"/>
          <w:b w:val="false"/>
          <w:i w:val="false"/>
          <w:color w:val="000000"/>
          <w:sz w:val="28"/>
        </w:rPr>
        <w:t xml:space="preserve">
      (Қазақстан Республикасы Кәсіпкерлік кодексінің </w:t>
      </w:r>
      <w:r>
        <w:rPr>
          <w:rFonts w:ascii="Times New Roman"/>
          <w:b w:val="false"/>
          <w:i w:val="false"/>
          <w:color w:val="000000"/>
          <w:sz w:val="28"/>
        </w:rPr>
        <w:t>138-бабына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Жедел  іздестіру іс-шараларын жүргізуге арналған арнайы техникалық құралдарды </w:t>
      </w:r>
    </w:p>
    <w:p>
      <w:pPr>
        <w:spacing w:after="0"/>
        <w:ind w:left="0"/>
        <w:jc w:val="both"/>
      </w:pPr>
      <w:r>
        <w:rPr>
          <w:rFonts w:ascii="Times New Roman"/>
          <w:b w:val="false"/>
          <w:i w:val="false"/>
          <w:color w:val="000000"/>
          <w:sz w:val="28"/>
        </w:rPr>
        <w:t xml:space="preserve">
      (бұдан әрі – АТҚ) жөндеу және өткізу жөнiндегi қызметті жүзеге асыратын бақылау </w:t>
      </w:r>
    </w:p>
    <w:p>
      <w:pPr>
        <w:spacing w:after="0"/>
        <w:ind w:left="0"/>
        <w:jc w:val="both"/>
      </w:pPr>
      <w:r>
        <w:rPr>
          <w:rFonts w:ascii="Times New Roman"/>
          <w:b w:val="false"/>
          <w:i w:val="false"/>
          <w:color w:val="000000"/>
          <w:sz w:val="28"/>
        </w:rPr>
        <w:t xml:space="preserve">
      субъектісіне (объектісіне) қатысты (тексерілетін субъектілердің (объектілердің) </w:t>
      </w:r>
    </w:p>
    <w:p>
      <w:pPr>
        <w:spacing w:after="0"/>
        <w:ind w:left="0"/>
        <w:jc w:val="both"/>
      </w:pPr>
      <w:r>
        <w:rPr>
          <w:rFonts w:ascii="Times New Roman"/>
          <w:b w:val="false"/>
          <w:i w:val="false"/>
          <w:color w:val="000000"/>
          <w:sz w:val="28"/>
        </w:rPr>
        <w:t xml:space="preserve">
      біртекті тобының атауы) </w:t>
      </w:r>
    </w:p>
    <w:p>
      <w:pPr>
        <w:spacing w:after="0"/>
        <w:ind w:left="0"/>
        <w:jc w:val="both"/>
      </w:pPr>
      <w:r>
        <w:rPr>
          <w:rFonts w:ascii="Times New Roman"/>
          <w:b w:val="false"/>
          <w:i w:val="false"/>
          <w:color w:val="000000"/>
          <w:sz w:val="28"/>
        </w:rPr>
        <w:t xml:space="preserve">
      Тексеруді тағайындаған мемлекеттік орган 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xml:space="preserve">
      Бақылау субъектісіне (объектісіне) бару арқылы тексеруді/ профилактикалық </w:t>
      </w:r>
    </w:p>
    <w:p>
      <w:pPr>
        <w:spacing w:after="0"/>
        <w:ind w:left="0"/>
        <w:jc w:val="both"/>
      </w:pPr>
      <w:r>
        <w:rPr>
          <w:rFonts w:ascii="Times New Roman"/>
          <w:b w:val="false"/>
          <w:i w:val="false"/>
          <w:color w:val="000000"/>
          <w:sz w:val="28"/>
        </w:rPr>
        <w:t xml:space="preserve">
      бақылауды тағайындау туралы акт __________________________________________ </w:t>
      </w:r>
    </w:p>
    <w:p>
      <w:pPr>
        <w:spacing w:after="0"/>
        <w:ind w:left="0"/>
        <w:jc w:val="both"/>
      </w:pPr>
      <w:r>
        <w:rPr>
          <w:rFonts w:ascii="Times New Roman"/>
          <w:b w:val="false"/>
          <w:i w:val="false"/>
          <w:color w:val="000000"/>
          <w:sz w:val="28"/>
        </w:rPr>
        <w:t xml:space="preserve">
                                                (№, күні) </w:t>
      </w:r>
    </w:p>
    <w:p>
      <w:pPr>
        <w:spacing w:after="0"/>
        <w:ind w:left="0"/>
        <w:jc w:val="both"/>
      </w:pPr>
      <w:r>
        <w:rPr>
          <w:rFonts w:ascii="Times New Roman"/>
          <w:b w:val="false"/>
          <w:i w:val="false"/>
          <w:color w:val="000000"/>
          <w:sz w:val="28"/>
        </w:rPr>
        <w:t xml:space="preserve">
      Бақылау субъектісінің (объектісінің) атауы 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Бақылау субъектісінің (объектісінің) (жеке сәйкестендіру нөмірі), бизнес-</w:t>
      </w:r>
    </w:p>
    <w:p>
      <w:pPr>
        <w:spacing w:after="0"/>
        <w:ind w:left="0"/>
        <w:jc w:val="both"/>
      </w:pPr>
      <w:r>
        <w:rPr>
          <w:rFonts w:ascii="Times New Roman"/>
          <w:b w:val="false"/>
          <w:i w:val="false"/>
          <w:color w:val="000000"/>
          <w:sz w:val="28"/>
        </w:rPr>
        <w:t xml:space="preserve">
      сәйкестендіру нөмірі _______________________________________________ </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Орналасқан жерінің мекенжайы ___________________________________________ </w:t>
      </w:r>
    </w:p>
    <w:p>
      <w:pPr>
        <w:spacing w:after="0"/>
        <w:ind w:left="0"/>
        <w:jc w:val="both"/>
      </w:pPr>
      <w:r>
        <w:rPr>
          <w:rFonts w:ascii="Times New Roman"/>
          <w:b w:val="false"/>
          <w:i w:val="false"/>
          <w:color w:val="000000"/>
          <w:sz w:val="28"/>
        </w:rPr>
        <w:t>
      ________________________________________________________________________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7"/>
        <w:gridCol w:w="6858"/>
        <w:gridCol w:w="1031"/>
        <w:gridCol w:w="1031"/>
        <w:gridCol w:w="1031"/>
        <w:gridCol w:w="1032"/>
      </w:tblGrid>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тізбесі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етіледі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Талаптарға сәйкес емес</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техникалық білімі бар маманның болуы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техникалық құралдар мен бақылау-өлшеу жабдықтарының ең аз түрлерінің болуы:</w:t>
            </w:r>
            <w:r>
              <w:br/>
            </w:r>
            <w:r>
              <w:rPr>
                <w:rFonts w:ascii="Times New Roman"/>
                <w:b w:val="false"/>
                <w:i w:val="false"/>
                <w:color w:val="000000"/>
                <w:sz w:val="20"/>
              </w:rPr>
              <w:t>
мультиметр;</w:t>
            </w:r>
            <w:r>
              <w:br/>
            </w:r>
            <w:r>
              <w:rPr>
                <w:rFonts w:ascii="Times New Roman"/>
                <w:b w:val="false"/>
                <w:i w:val="false"/>
                <w:color w:val="000000"/>
                <w:sz w:val="20"/>
              </w:rPr>
              <w:t>
осциллограф;</w:t>
            </w:r>
            <w:r>
              <w:br/>
            </w:r>
            <w:r>
              <w:rPr>
                <w:rFonts w:ascii="Times New Roman"/>
                <w:b w:val="false"/>
                <w:i w:val="false"/>
                <w:color w:val="000000"/>
                <w:sz w:val="20"/>
              </w:rPr>
              <w:t>
вольтметр;</w:t>
            </w:r>
            <w:r>
              <w:br/>
            </w:r>
            <w:r>
              <w:rPr>
                <w:rFonts w:ascii="Times New Roman"/>
                <w:b w:val="false"/>
                <w:i w:val="false"/>
                <w:color w:val="000000"/>
                <w:sz w:val="20"/>
              </w:rPr>
              <w:t>
амперметр;</w:t>
            </w:r>
            <w:r>
              <w:br/>
            </w:r>
            <w:r>
              <w:rPr>
                <w:rFonts w:ascii="Times New Roman"/>
                <w:b w:val="false"/>
                <w:i w:val="false"/>
                <w:color w:val="000000"/>
                <w:sz w:val="20"/>
              </w:rPr>
              <w:t>
жиілік өлшегіш;</w:t>
            </w:r>
            <w:r>
              <w:br/>
            </w:r>
            <w:r>
              <w:rPr>
                <w:rFonts w:ascii="Times New Roman"/>
                <w:b w:val="false"/>
                <w:i w:val="false"/>
                <w:color w:val="000000"/>
                <w:sz w:val="20"/>
              </w:rPr>
              <w:t>
жоғары жиілікті сигналдардың генераторы;</w:t>
            </w:r>
            <w:r>
              <w:br/>
            </w:r>
            <w:r>
              <w:rPr>
                <w:rFonts w:ascii="Times New Roman"/>
                <w:b w:val="false"/>
                <w:i w:val="false"/>
                <w:color w:val="000000"/>
                <w:sz w:val="20"/>
              </w:rPr>
              <w:t>
төменгі жиілікті сигналдардың генераторы;</w:t>
            </w:r>
            <w:r>
              <w:br/>
            </w:r>
            <w:r>
              <w:rPr>
                <w:rFonts w:ascii="Times New Roman"/>
                <w:b w:val="false"/>
                <w:i w:val="false"/>
                <w:color w:val="000000"/>
                <w:sz w:val="20"/>
              </w:rPr>
              <w:t>
ток күші мен кернеуі реттелінетін тұрақты ток көзі;</w:t>
            </w:r>
            <w:r>
              <w:br/>
            </w:r>
            <w:r>
              <w:rPr>
                <w:rFonts w:ascii="Times New Roman"/>
                <w:b w:val="false"/>
                <w:i w:val="false"/>
                <w:color w:val="000000"/>
                <w:sz w:val="20"/>
              </w:rPr>
              <w:t>
реттелетін айнымалы кернеу көзі (автотрансформатор) ;</w:t>
            </w:r>
            <w:r>
              <w:br/>
            </w:r>
            <w:r>
              <w:rPr>
                <w:rFonts w:ascii="Times New Roman"/>
                <w:b w:val="false"/>
                <w:i w:val="false"/>
                <w:color w:val="000000"/>
                <w:sz w:val="20"/>
              </w:rPr>
              <w:t>
өріс индикаторы;</w:t>
            </w:r>
            <w:r>
              <w:br/>
            </w:r>
            <w:r>
              <w:rPr>
                <w:rFonts w:ascii="Times New Roman"/>
                <w:b w:val="false"/>
                <w:i w:val="false"/>
                <w:color w:val="000000"/>
                <w:sz w:val="20"/>
              </w:rPr>
              <w:t>
дәнекерлейтін станция</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қызмет түрін жүзеге асыру үшін арнайы бөлінген өндіріс үй-жайының болуы (меншік құқығында немесе өзге заңды негізде)</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w:t>
            </w:r>
            <w:r>
              <w:br/>
            </w:r>
            <w:r>
              <w:rPr>
                <w:rFonts w:ascii="Times New Roman"/>
                <w:b w:val="false"/>
                <w:i w:val="false"/>
                <w:color w:val="000000"/>
                <w:sz w:val="20"/>
              </w:rPr>
              <w:t>
терезелері темір тормен (егер үй-жай бірінші немесе соңғы қабаттарда орналасса);</w:t>
            </w:r>
            <w:r>
              <w:br/>
            </w:r>
            <w:r>
              <w:rPr>
                <w:rFonts w:ascii="Times New Roman"/>
                <w:b w:val="false"/>
                <w:i w:val="false"/>
                <w:color w:val="000000"/>
                <w:sz w:val="20"/>
              </w:rPr>
              <w:t>
автоматтандырылған күзет және өрттен қорғау сигнализациясы жүйелерімен;</w:t>
            </w:r>
            <w:r>
              <w:br/>
            </w:r>
            <w:r>
              <w:rPr>
                <w:rFonts w:ascii="Times New Roman"/>
                <w:b w:val="false"/>
                <w:i w:val="false"/>
                <w:color w:val="000000"/>
                <w:sz w:val="20"/>
              </w:rPr>
              <w:t>
құлыпталатын және мөрленетін темір есіктермен;</w:t>
            </w:r>
            <w:r>
              <w:br/>
            </w:r>
            <w:r>
              <w:rPr>
                <w:rFonts w:ascii="Times New Roman"/>
                <w:b w:val="false"/>
                <w:i w:val="false"/>
                <w:color w:val="000000"/>
                <w:sz w:val="20"/>
              </w:rPr>
              <w:t>
мөрленетін кемінде бір темір шкафпен жабдықталуы</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Жөнделген және өткізілген АТҚ-ны есепке алу журналының болуы және сәйкес келуі</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Лицензиарды:</w:t>
            </w:r>
            <w:r>
              <w:br/>
            </w:r>
            <w:r>
              <w:rPr>
                <w:rFonts w:ascii="Times New Roman"/>
                <w:b w:val="false"/>
                <w:i w:val="false"/>
                <w:color w:val="000000"/>
                <w:sz w:val="20"/>
              </w:rPr>
              <w:t>
АТҚ сатып алуға және өткізуге жасалатын келісімшарттар (шарттар) туралы;</w:t>
            </w:r>
            <w:r>
              <w:br/>
            </w:r>
            <w:r>
              <w:rPr>
                <w:rFonts w:ascii="Times New Roman"/>
                <w:b w:val="false"/>
                <w:i w:val="false"/>
                <w:color w:val="000000"/>
                <w:sz w:val="20"/>
              </w:rPr>
              <w:t>
АТҚ жөндеуге жасалатын келісімшарттар (шарттар) туралы дер кезінде хабарландыру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үшінші тұлғаларға тұрақты немесе уақытша пайдалануға өткізілетін немесе жөнделетін АТҚ, сондай-ақ оған қатысты құжаттамаларды тек лицензиардың келісімімен беру</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Лауазымды адам (адамдар) ___________________________ 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 </w:t>
      </w:r>
    </w:p>
    <w:p>
      <w:pPr>
        <w:spacing w:after="0"/>
        <w:ind w:left="0"/>
        <w:jc w:val="both"/>
      </w:pPr>
      <w:r>
        <w:rPr>
          <w:rFonts w:ascii="Times New Roman"/>
          <w:b w:val="false"/>
          <w:i w:val="false"/>
          <w:color w:val="000000"/>
          <w:sz w:val="28"/>
        </w:rPr>
        <w:t xml:space="preserve">
                  тегі, аты, әкесінің аты (болған жағдайда) </w:t>
      </w:r>
    </w:p>
    <w:p>
      <w:pPr>
        <w:spacing w:after="0"/>
        <w:ind w:left="0"/>
        <w:jc w:val="both"/>
      </w:pPr>
      <w:r>
        <w:rPr>
          <w:rFonts w:ascii="Times New Roman"/>
          <w:b w:val="false"/>
          <w:i w:val="false"/>
          <w:color w:val="000000"/>
          <w:sz w:val="28"/>
        </w:rPr>
        <w:t xml:space="preserve">
      Бақылау </w:t>
      </w:r>
    </w:p>
    <w:p>
      <w:pPr>
        <w:spacing w:after="0"/>
        <w:ind w:left="0"/>
        <w:jc w:val="both"/>
      </w:pPr>
      <w:r>
        <w:rPr>
          <w:rFonts w:ascii="Times New Roman"/>
          <w:b w:val="false"/>
          <w:i w:val="false"/>
          <w:color w:val="000000"/>
          <w:sz w:val="28"/>
        </w:rPr>
        <w:t xml:space="preserve">
      субъектісінің басшысы ______________________________ ___________________ </w:t>
      </w:r>
    </w:p>
    <w:p>
      <w:pPr>
        <w:spacing w:after="0"/>
        <w:ind w:left="0"/>
        <w:jc w:val="both"/>
      </w:pPr>
      <w:r>
        <w:rPr>
          <w:rFonts w:ascii="Times New Roman"/>
          <w:b w:val="false"/>
          <w:i w:val="false"/>
          <w:color w:val="000000"/>
          <w:sz w:val="28"/>
        </w:rPr>
        <w:t xml:space="preserve">
                                          лауазымы                         қолы </w:t>
      </w:r>
    </w:p>
    <w:p>
      <w:pPr>
        <w:spacing w:after="0"/>
        <w:ind w:left="0"/>
        <w:jc w:val="both"/>
      </w:pPr>
      <w:r>
        <w:rPr>
          <w:rFonts w:ascii="Times New Roman"/>
          <w:b w:val="false"/>
          <w:i w:val="false"/>
          <w:color w:val="000000"/>
          <w:sz w:val="28"/>
        </w:rPr>
        <w:t xml:space="preserve">
      _______________________________________________ </w:t>
      </w:r>
    </w:p>
    <w:p>
      <w:pPr>
        <w:spacing w:after="0"/>
        <w:ind w:left="0"/>
        <w:jc w:val="both"/>
      </w:pPr>
      <w:r>
        <w:rPr>
          <w:rFonts w:ascii="Times New Roman"/>
          <w:b w:val="false"/>
          <w:i w:val="false"/>
          <w:color w:val="000000"/>
          <w:sz w:val="28"/>
        </w:rPr>
        <w:t>
                  тегі, аты, әкесінің аты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