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b433" w14:textId="1c9b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Дін істері және азаматтық қоғам министрінің "Қазақстан Республикасы Дін істері және азаматтық қоғам министрлігінің қызметтік куәлігін беру қағидаларын және оның сипаттамасын бекіту туралы" 2017 жылғы 23 ақпандағы № 18 және "Қазақстан Республикасы Дін істері және азаматтық қоғам министрлігінің "Б" корпусы мемлекеттік әкімшілік қызметшілерінің қызметін бағалау әдістемесін бекіту туралы" 2018 жылғы 12 наурыздағы № 22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Қоғамдық даму министрінің 2018 жылғы 29 қарашадағы № 01-01/79 бұйрығы. Қазақстан Республикасының Әділет министрлігінде 2018 жылғы 5 желтоқсандағы № 17859 болып тіркелді. Күші жойылды - Қазақстан Республикасы Ақпарат және қоғамдық даму министрінің 2019 жылғы 12 қарашадағы № 433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12.11.2019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2018 жылғы 28 маусымдағы № 707 </w:t>
      </w:r>
      <w:r>
        <w:rPr>
          <w:rFonts w:ascii="Times New Roman"/>
          <w:b w:val="false"/>
          <w:i w:val="false"/>
          <w:color w:val="000000"/>
          <w:sz w:val="28"/>
        </w:rPr>
        <w:t>Жарлығына</w:t>
      </w:r>
      <w:r>
        <w:rPr>
          <w:rFonts w:ascii="Times New Roman"/>
          <w:b w:val="false"/>
          <w:i w:val="false"/>
          <w:color w:val="000000"/>
          <w:sz w:val="28"/>
        </w:rPr>
        <w:t xml:space="preserve"> сәйкес келтіру мақсатында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Дін істері және азаматтық қоғам министрлігінің қызметтік куәлігін беру қағидаларын және оның сипаттамасын бекіту туралы" Қазақстан Республикасы Дін істері және азаматтық қоғам министрінің 2017 жылғы 23 ақпандағы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14913 болып тіркелген, Қазақстан Республикасы Нормативтік құқықтық актілерінің эталондық бақылау банкінде 2017 жылғы 30 наурызда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Қоғамдық даму министрлігінің қызметтік куәлігін беру қағидаларын және оның сипаттамасын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Қоғамдық даму министрлігінің қызметтік куәлігін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Қоғамдық даму министрлігі қызметтік куәлігінің сипаттамасы бекітілсін.";</w:t>
      </w:r>
    </w:p>
    <w:bookmarkStart w:name="z7" w:id="4"/>
    <w:p>
      <w:pPr>
        <w:spacing w:after="0"/>
        <w:ind w:left="0"/>
        <w:jc w:val="both"/>
      </w:pPr>
      <w:r>
        <w:rPr>
          <w:rFonts w:ascii="Times New Roman"/>
          <w:b w:val="false"/>
          <w:i w:val="false"/>
          <w:color w:val="000000"/>
          <w:sz w:val="28"/>
        </w:rPr>
        <w:t xml:space="preserve">
      осы бұйрықпен бекітілген Қазақстан Республикасы Дін істері және азаматтық қоғам министрлігінің қызметтік куәлігін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 Қоғамдық даму министрлігінің қызметтік куәлігін беру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"Осы Қазақстан Республикасы Қоғамдық даму министрлігінің қызметтік куәлікті беру қағидалары (бұдан әрі – Қағидалар) Қазақстан Республикасы Қоғамдық даму министрлігінің (бұдан әрі – Министрлік) қызметтік куәлікті беру тәртібін белгілейді.";</w:t>
      </w:r>
    </w:p>
    <w:bookmarkEnd w:id="6"/>
    <w:bookmarkStart w:name="z12" w:id="7"/>
    <w:p>
      <w:pPr>
        <w:spacing w:after="0"/>
        <w:ind w:left="0"/>
        <w:jc w:val="both"/>
      </w:pPr>
      <w:r>
        <w:rPr>
          <w:rFonts w:ascii="Times New Roman"/>
          <w:b w:val="false"/>
          <w:i w:val="false"/>
          <w:color w:val="000000"/>
          <w:sz w:val="28"/>
        </w:rPr>
        <w:t xml:space="preserve">
      көрсетілген Қағидаларға қосымша, Қазақстан Республикасы Дін істері және азаматтық қоғам министрлігі мемлекеттік қызметшілерінің қызметтік куәлігін беруді есепке алу журнал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Дін істері және азаматтық қоғам министрлігі қызметтік куәлігінің </w:t>
      </w:r>
      <w:r>
        <w:rPr>
          <w:rFonts w:ascii="Times New Roman"/>
          <w:b w:val="false"/>
          <w:i w:val="false"/>
          <w:color w:val="000000"/>
          <w:sz w:val="28"/>
        </w:rPr>
        <w:t>сипаттамасында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"Қазақстан Республикасы Қоғамдық даму министрлігі қызметтік куәлігінің сипаттамасы";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"3. Қызметтік куәліктің ішкі жағында ақ түсті фонда жасырын түрдегі күн және шеңбер ішіндегі қалықтаған қыранды қолдана отырып, көк түсті қорғаныш тангир бейнеленген.</w:t>
      </w:r>
    </w:p>
    <w:bookmarkEnd w:id="10"/>
    <w:p>
      <w:pPr>
        <w:spacing w:after="0"/>
        <w:ind w:left="0"/>
        <w:jc w:val="both"/>
      </w:pPr>
      <w:r>
        <w:rPr>
          <w:rFonts w:ascii="Times New Roman"/>
          <w:b w:val="false"/>
          <w:i w:val="false"/>
          <w:color w:val="000000"/>
          <w:sz w:val="28"/>
        </w:rPr>
        <w:t>
      Қазақстан Республикасы Қоғамдық даму министрлігінің (бұдан әрі - Министрлік) қызметтік куәлігінде жоғарғы бөлігінде "ҚАЗАҚСТАН РЕСПУБЛИКАСЫНЫҢ ҚОҒАМДЫҚ ДАМУ МИНИСТРЛІГІ", "МИНИСТЕРСТВО ОБЩЕСТВЕННОГО РАЗВИТИЯ РЕСПУБЛИКИ КАЗАХСТАН" деген жазу орналастырылған.</w:t>
      </w:r>
    </w:p>
    <w:p>
      <w:pPr>
        <w:spacing w:after="0"/>
        <w:ind w:left="0"/>
        <w:jc w:val="both"/>
      </w:pPr>
      <w:r>
        <w:rPr>
          <w:rFonts w:ascii="Times New Roman"/>
          <w:b w:val="false"/>
          <w:i w:val="false"/>
          <w:color w:val="000000"/>
          <w:sz w:val="28"/>
        </w:rPr>
        <w:t>
      Министрліктің комитеттерінің қызметтік куәлігінде қосымша жолда "ҚОҒАМДЫҚ КЕЛІСІМ КОМИТЕТІ", "КОМИТЕТ ОБЩЕСТВЕННОГО СОГЛАСИЯ", "АЗАМАТТЫҚ ҚОҒАМ ІСТЕРІ КОМИТЕТІ", "КОМИТЕТ ПО ДЕЛАМ ГРАЖДАНСКОГО ОБЩЕСТВА", "ЖАСТАР ЖӘНЕ ОТБАСЫ ІСТЕРІ КОМИТЕТІ", "КОМИТЕТ ПО ДЕЛАМ МОЛОДЕЖИ И СЕМЬИ." деген жазу орналастырылған.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Ақпарат және қоғамдық даму министрінің 26.08.2019 </w:t>
      </w:r>
      <w:r>
        <w:rPr>
          <w:rFonts w:ascii="Times New Roman"/>
          <w:b w:val="false"/>
          <w:i w:val="false"/>
          <w:color w:val="000000"/>
          <w:sz w:val="28"/>
        </w:rPr>
        <w:t>№ 299</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3. Қазақстан Республикасы Қоғамдық даму министрлігінің Персоналды басқару қызметі Қазақстан Республикасы заңнамасында белгіленген тәртіппен:</w:t>
      </w:r>
    </w:p>
    <w:bookmarkEnd w:id="11"/>
    <w:bookmarkStart w:name="z29"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30"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3"/>
    <w:bookmarkStart w:name="z31" w:id="14"/>
    <w:p>
      <w:pPr>
        <w:spacing w:after="0"/>
        <w:ind w:left="0"/>
        <w:jc w:val="both"/>
      </w:pPr>
      <w:r>
        <w:rPr>
          <w:rFonts w:ascii="Times New Roman"/>
          <w:b w:val="false"/>
          <w:i w:val="false"/>
          <w:color w:val="000000"/>
          <w:sz w:val="28"/>
        </w:rPr>
        <w:t>
      3) осы бұйрық мемлекеттік тіркелгеннен кейін оның көшірмелерін күнтізбелік он күн ішінде мерзімді баспасөз басылымдарында ресми жариялауға жіберуді;</w:t>
      </w:r>
    </w:p>
    <w:bookmarkEnd w:id="14"/>
    <w:bookmarkStart w:name="z32" w:id="15"/>
    <w:p>
      <w:pPr>
        <w:spacing w:after="0"/>
        <w:ind w:left="0"/>
        <w:jc w:val="both"/>
      </w:pPr>
      <w:r>
        <w:rPr>
          <w:rFonts w:ascii="Times New Roman"/>
          <w:b w:val="false"/>
          <w:i w:val="false"/>
          <w:color w:val="000000"/>
          <w:sz w:val="28"/>
        </w:rPr>
        <w:t>
      4) осы бұйрықты ресми жарияланғаннан кейін Қазақстан Республикасының Қоғамдық даму министрлігінің интернет-ресурсына орналастыруды;</w:t>
      </w:r>
    </w:p>
    <w:bookmarkEnd w:id="15"/>
    <w:bookmarkStart w:name="z33" w:id="16"/>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Қоғамдық даму министрлігінің Заң департаментіне ұсынуды қамтамасыз етсін.</w:t>
      </w:r>
    </w:p>
    <w:bookmarkEnd w:id="16"/>
    <w:bookmarkStart w:name="z34" w:id="17"/>
    <w:p>
      <w:pPr>
        <w:spacing w:after="0"/>
        <w:ind w:left="0"/>
        <w:jc w:val="both"/>
      </w:pPr>
      <w:r>
        <w:rPr>
          <w:rFonts w:ascii="Times New Roman"/>
          <w:b w:val="false"/>
          <w:i w:val="false"/>
          <w:color w:val="000000"/>
          <w:sz w:val="28"/>
        </w:rPr>
        <w:t>
      4. Осы бұйрықтың орындалуын бақылау Қазақстан Республикасы Қоғамдық даму министрлігінің жауапты хатшысы М.А. Әзілхановқа жүктелсін.</w:t>
      </w:r>
    </w:p>
    <w:bookmarkEnd w:id="17"/>
    <w:bookmarkStart w:name="z35"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01-01/79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Қоғамдық даму министрлігінің</w:t>
            </w:r>
            <w:r>
              <w:br/>
            </w:r>
            <w:r>
              <w:rPr>
                <w:rFonts w:ascii="Times New Roman"/>
                <w:b w:val="false"/>
                <w:i w:val="false"/>
                <w:color w:val="000000"/>
                <w:sz w:val="20"/>
              </w:rPr>
              <w:t>қызметтік куәлігін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19"/>
    <w:p>
      <w:pPr>
        <w:spacing w:after="0"/>
        <w:ind w:left="0"/>
        <w:jc w:val="left"/>
      </w:pPr>
      <w:r>
        <w:rPr>
          <w:rFonts w:ascii="Times New Roman"/>
          <w:b/>
          <w:i w:val="false"/>
          <w:color w:val="000000"/>
        </w:rPr>
        <w:t xml:space="preserve"> Қазақстан Республикасы Қоғамдық даму министрлігі мемлекеттік қызметшілерінің қызметтік куәлігін беруді есепке алу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2057"/>
        <w:gridCol w:w="795"/>
        <w:gridCol w:w="4061"/>
        <w:gridCol w:w="489"/>
        <w:gridCol w:w="1715"/>
        <w:gridCol w:w="1102"/>
        <w:gridCol w:w="1103"/>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қызметтік куәліктің нөмірі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қызметкердің А.Т.Ә. (ол болған жағдайда)</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жеке қолы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Қазақстан Республикасы Қоғамдық даму министрлігі мемлекеттік қызметшілерінің қызметтік куәлігін беруді есепке алу журналы тігіліп, нөмірленіп және тиісті кадр қызметі басшысының қолымен және мөрімен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