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7d23" w14:textId="ef67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енгізу туралы</w:t>
      </w:r>
    </w:p>
    <w:p>
      <w:pPr>
        <w:spacing w:after="0"/>
        <w:ind w:left="0"/>
        <w:jc w:val="both"/>
      </w:pPr>
      <w:r>
        <w:rPr>
          <w:rFonts w:ascii="Times New Roman"/>
          <w:b w:val="false"/>
          <w:i w:val="false"/>
          <w:color w:val="000000"/>
          <w:sz w:val="28"/>
        </w:rPr>
        <w:t>Қазақстан Республикасы Қоғамдық даму министрінің 2018 жылғы 26 қарашадағы № 01-01/77 бұйрығы. Қазақстан Республикасының Әділет министрлігінде 2018 жылғы 30 қарашада № 17842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2018 жылғы 28 маусымдағы № 707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10184 болып тіркелген, "Әділет" ақпараттық-құқықтық жүйесінде 2015 жылғы 23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Дінтану сараптамасын (бұдан әрі – сараптама) жүргізуді Қазақстан Республикасы Қоғамдық даму министрлігінің Қоғамдық келісім комитеті (бұдан әрі – уәкілетті орган) қамтамасыз етеді.";</w:t>
      </w:r>
    </w:p>
    <w:bookmarkEnd w:id="3"/>
    <w:bookmarkStart w:name="z6" w:id="4"/>
    <w:p>
      <w:pPr>
        <w:spacing w:after="0"/>
        <w:ind w:left="0"/>
        <w:jc w:val="both"/>
      </w:pPr>
      <w:r>
        <w:rPr>
          <w:rFonts w:ascii="Times New Roman"/>
          <w:b w:val="false"/>
          <w:i w:val="false"/>
          <w:color w:val="000000"/>
          <w:sz w:val="28"/>
        </w:rPr>
        <w:t xml:space="preserve">
      Дінтану сараптамасын жүргізу қағидаларына </w:t>
      </w:r>
      <w:r>
        <w:rPr>
          <w:rFonts w:ascii="Times New Roman"/>
          <w:b w:val="false"/>
          <w:i w:val="false"/>
          <w:color w:val="000000"/>
          <w:sz w:val="28"/>
        </w:rPr>
        <w:t>қосымша</w:t>
      </w:r>
      <w:r>
        <w:rPr>
          <w:rFonts w:ascii="Times New Roman"/>
          <w:b w:val="false"/>
          <w:i w:val="false"/>
          <w:color w:val="000000"/>
          <w:sz w:val="28"/>
        </w:rPr>
        <w:t xml:space="preserve">, өтініш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2. Қазақстан Республикасы Қоғамдық даму министрлігінің Қоғамдық келісім комитеті Қазақстан Республикасының заңнамасында белгіленген тәртіппен: </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актілердің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10"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Қоғамдық даму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бұйрық мемлекеттік тіркелгеннен кейін он жұмыс күні ішінде аталған тармақтың 1), 2) және 3) тармақшаларында көзделген іс-шаралардың орындалуы туралы мәліметтерді Қазақстан Республикасы Қоғамдық даму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Қоғамдық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даму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01-01/77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Дінтану сараптамасын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жүргізу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даму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келісім комитетінің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 үшін тегі, 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(ол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мекенжайы мен телефоны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пошталық мекенжайы мен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төмендегі діни материалдарға дінтану сараптамасын жүргізуді сұраймын: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(авторын (және (немесе) аудармашысын, құрастырушысын), басылым деректерін</w:t>
      </w:r>
    </w:p>
    <w:p>
      <w:pPr>
        <w:spacing w:after="0"/>
        <w:ind w:left="0"/>
        <w:jc w:val="both"/>
      </w:pPr>
      <w:r>
        <w:rPr>
          <w:rFonts w:ascii="Times New Roman"/>
          <w:b w:val="false"/>
          <w:i w:val="false"/>
          <w:color w:val="000000"/>
          <w:sz w:val="28"/>
        </w:rPr>
        <w:t>
      (қала, баспасы, шыққан жылы, парақ саны) көрсете отырып сараптама нысанын тізбелеу)</w:t>
      </w:r>
    </w:p>
    <w:p>
      <w:pPr>
        <w:spacing w:after="0"/>
        <w:ind w:left="0"/>
        <w:jc w:val="both"/>
      </w:pPr>
      <w:r>
        <w:rPr>
          <w:rFonts w:ascii="Times New Roman"/>
          <w:b w:val="false"/>
          <w:i w:val="false"/>
          <w:color w:val="000000"/>
          <w:sz w:val="28"/>
        </w:rPr>
        <w:t>
      Дінтану сараптамасын жүргізу__________________________________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байланысты. (себебі көрсетіледі, бұл ретте ұйымның кітапхана қорына түскен жағдайда</w:t>
      </w:r>
    </w:p>
    <w:p>
      <w:pPr>
        <w:spacing w:after="0"/>
        <w:ind w:left="0"/>
        <w:jc w:val="both"/>
      </w:pPr>
      <w:r>
        <w:rPr>
          <w:rFonts w:ascii="Times New Roman"/>
          <w:b w:val="false"/>
          <w:i w:val="false"/>
          <w:color w:val="000000"/>
          <w:sz w:val="28"/>
        </w:rPr>
        <w:t>
      ұйымның атауы мен түскен күнін көрсету қажет, миссионерлерді немесе діни бірлестікті</w:t>
      </w:r>
    </w:p>
    <w:p>
      <w:pPr>
        <w:spacing w:after="0"/>
        <w:ind w:left="0"/>
        <w:jc w:val="both"/>
      </w:pPr>
      <w:r>
        <w:rPr>
          <w:rFonts w:ascii="Times New Roman"/>
          <w:b w:val="false"/>
          <w:i w:val="false"/>
          <w:color w:val="000000"/>
          <w:sz w:val="28"/>
        </w:rPr>
        <w:t>
      тіркеуге өтініш берілген жағдайда, қабылданған күнін және мұндай өтінішті қабылдаған</w:t>
      </w:r>
    </w:p>
    <w:p>
      <w:pPr>
        <w:spacing w:after="0"/>
        <w:ind w:left="0"/>
        <w:jc w:val="both"/>
      </w:pPr>
      <w:r>
        <w:rPr>
          <w:rFonts w:ascii="Times New Roman"/>
          <w:b w:val="false"/>
          <w:i w:val="false"/>
          <w:color w:val="000000"/>
          <w:sz w:val="28"/>
        </w:rPr>
        <w:t>
      органды, Қазақстан Республикасының аумағына әкелінген жағдайда – әкеліну күнін көрсету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Өтініш берушінің қолы, күні,</w:t>
      </w:r>
    </w:p>
    <w:p>
      <w:pPr>
        <w:spacing w:after="0"/>
        <w:ind w:left="0"/>
        <w:jc w:val="both"/>
      </w:pPr>
      <w:r>
        <w:rPr>
          <w:rFonts w:ascii="Times New Roman"/>
          <w:b w:val="false"/>
          <w:i w:val="false"/>
          <w:color w:val="000000"/>
          <w:sz w:val="28"/>
        </w:rPr>
        <w:t>
      мөр (заңды тұлғалар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