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3cc8" w14:textId="9083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Сақтандырушы сақтандырылушыға ассистанс беру туралы шарт жасасатын ассистанс компанияға қойылатын талаптарды, сондай-ақ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қағидаларын, Туристі сақтандырудың міндетті бағдарламалары бойынша сақтандыру аумағын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260 қаулысы. Қазақстан Республикасының Әділет министрлігінде 2018 жылғы 30 қарашада № 17837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Сақтандырушы сақтандырылушыға ассистанс беру туралы шарт жасасатын ассистанс компанияға қойылатын талаптар;</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қағидалары;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Туристі сақтандырудың міндетті бағдарламалары бойынша сақтандыру аумағы бекітілсін.</w:t>
      </w:r>
    </w:p>
    <w:bookmarkEnd w:id="4"/>
    <w:bookmarkStart w:name="z6" w:id="5"/>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260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Сақтандырушы сақтандырылушыға ассистанс беру туралы шарт жасасатын ассистанс компанияға қойылатын талаптар</w:t>
      </w:r>
    </w:p>
    <w:bookmarkEnd w:id="13"/>
    <w:bookmarkStart w:name="z16" w:id="14"/>
    <w:p>
      <w:pPr>
        <w:spacing w:after="0"/>
        <w:ind w:left="0"/>
        <w:jc w:val="both"/>
      </w:pPr>
      <w:r>
        <w:rPr>
          <w:rFonts w:ascii="Times New Roman"/>
          <w:b w:val="false"/>
          <w:i w:val="false"/>
          <w:color w:val="000000"/>
          <w:sz w:val="28"/>
        </w:rPr>
        <w:t xml:space="preserve">
      1. Осы Сақтандырушы сақтандырылушыға ассистанс беру туралы шарт жасасатын ассистанс компанияға қойылатын талаптар (бұдан әрі - Талаптар)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Сақтандырушы сақтандырылушыға ассистанс беру туралы шарт (бұдан әрі - шарт) жасасатын ассистанс компанияға қойылатын талаптарды айқындайды.</w:t>
      </w:r>
    </w:p>
    <w:bookmarkEnd w:id="14"/>
    <w:bookmarkStart w:name="z17" w:id="15"/>
    <w:p>
      <w:pPr>
        <w:spacing w:after="0"/>
        <w:ind w:left="0"/>
        <w:jc w:val="both"/>
      </w:pPr>
      <w:r>
        <w:rPr>
          <w:rFonts w:ascii="Times New Roman"/>
          <w:b w:val="false"/>
          <w:i w:val="false"/>
          <w:color w:val="000000"/>
          <w:sz w:val="28"/>
        </w:rPr>
        <w:t>
      2. Сақтандырушы шарт жасау үшін мынадай талаптарға сәйкес келетін:</w:t>
      </w:r>
    </w:p>
    <w:bookmarkEnd w:id="15"/>
    <w:p>
      <w:pPr>
        <w:spacing w:after="0"/>
        <w:ind w:left="0"/>
        <w:jc w:val="both"/>
      </w:pPr>
      <w:r>
        <w:rPr>
          <w:rFonts w:ascii="Times New Roman"/>
          <w:b w:val="false"/>
          <w:i w:val="false"/>
          <w:color w:val="000000"/>
          <w:sz w:val="28"/>
        </w:rPr>
        <w:t>
      1) Қазақстан Республикасының резидент немесе бейрезидент заңды тұлғасы болып табылатын;</w:t>
      </w:r>
    </w:p>
    <w:p>
      <w:pPr>
        <w:spacing w:after="0"/>
        <w:ind w:left="0"/>
        <w:jc w:val="both"/>
      </w:pPr>
      <w:r>
        <w:rPr>
          <w:rFonts w:ascii="Times New Roman"/>
          <w:b w:val="false"/>
          <w:i w:val="false"/>
          <w:color w:val="000000"/>
          <w:sz w:val="28"/>
        </w:rPr>
        <w:t xml:space="preserve">
      2) кемінде 10 жыл ассистантты ұсынатын; </w:t>
      </w:r>
    </w:p>
    <w:p>
      <w:pPr>
        <w:spacing w:after="0"/>
        <w:ind w:left="0"/>
        <w:jc w:val="both"/>
      </w:pPr>
      <w:r>
        <w:rPr>
          <w:rFonts w:ascii="Times New Roman"/>
          <w:b w:val="false"/>
          <w:i w:val="false"/>
          <w:color w:val="000000"/>
          <w:sz w:val="28"/>
        </w:rPr>
        <w:t>
      3) интернет-ресурсы, көп арналы телефон нөмірі және (немесе) ассистанс ұсыну, іс-әрекеттерді келісу және Заңның 3-қосымшасына сәйкес туристі міндетті сақтандыру бағдарламаларында көзделген шығыстарды жүзеге асыру мақсатында сақтандырылушыдан немесе оның өкілінен сақтандыру жағдайының басталғандығы туралы хабарламаны, сақтандыру сертификаты және (немесе) сақтандыру полисі туралы деректер хабарламасын жедел алуға арналған мобильдік қосымшасы бар;</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сақтандыру жағдайының белгілері бар оқиғалар басталған кезде сақтандырылушылардың іс-әрекеттері және сақтандыру аумағында қажетті қызметтер алу тәртібі туралы ұсынымдар және (немесе) нұсқаулар ұсыну;</w:t>
      </w:r>
    </w:p>
    <w:p>
      <w:pPr>
        <w:spacing w:after="0"/>
        <w:ind w:left="0"/>
        <w:jc w:val="both"/>
      </w:pPr>
      <w:r>
        <w:rPr>
          <w:rFonts w:ascii="Times New Roman"/>
          <w:b w:val="false"/>
          <w:i w:val="false"/>
          <w:color w:val="000000"/>
          <w:sz w:val="28"/>
        </w:rPr>
        <w:t>
      болған оқиғалар және оны сақтандыру жағдайы деп тану туралы ақпарат алған кезде сақтандырылушыға көрсетілген медициналық және өзге де қызметтерді ұйымдастыру;</w:t>
      </w:r>
    </w:p>
    <w:p>
      <w:pPr>
        <w:spacing w:after="0"/>
        <w:ind w:left="0"/>
        <w:jc w:val="both"/>
      </w:pPr>
      <w:r>
        <w:rPr>
          <w:rFonts w:ascii="Times New Roman"/>
          <w:b w:val="false"/>
          <w:i w:val="false"/>
          <w:color w:val="000000"/>
          <w:sz w:val="28"/>
        </w:rPr>
        <w:t xml:space="preserve">
      сақтандырылушыға көрсетілген медициналық және өзге де қызметтердің құнына ақы төлеуге кепілдік беру, оның ішінде сақтандырушыдан осындай кепілдік сұрату арқылы (медициналық және өзге мекемелерде осындай талаптар болған жағдайда); </w:t>
      </w:r>
    </w:p>
    <w:p>
      <w:pPr>
        <w:spacing w:after="0"/>
        <w:ind w:left="0"/>
        <w:jc w:val="both"/>
      </w:pPr>
      <w:r>
        <w:rPr>
          <w:rFonts w:ascii="Times New Roman"/>
          <w:b w:val="false"/>
          <w:i w:val="false"/>
          <w:color w:val="000000"/>
          <w:sz w:val="28"/>
        </w:rPr>
        <w:t>
      сақтандырылушыға көрсетілген медициналық және өзге де қызметтердің сапасы мен көлемін, сондай-ақ оларды көрсету мерзімін бақылау;</w:t>
      </w:r>
    </w:p>
    <w:p>
      <w:pPr>
        <w:spacing w:after="0"/>
        <w:ind w:left="0"/>
        <w:jc w:val="both"/>
      </w:pPr>
      <w:r>
        <w:rPr>
          <w:rFonts w:ascii="Times New Roman"/>
          <w:b w:val="false"/>
          <w:i w:val="false"/>
          <w:color w:val="000000"/>
          <w:sz w:val="28"/>
        </w:rPr>
        <w:t>
      сақтандырылушыға көрсетілген медициналық және өзге де қызметтердің көрсетілген қызметтер үшін ақы төлеуге ұсынылған шотқа сәйкестігін, сондай-ақ көрсетілген медициналық және өзге де қызметтер құнының оларды көрсету кезеңінде сақтандыру аумағында қолданылатын бағаларға сәйкестігін бақылау;</w:t>
      </w:r>
    </w:p>
    <w:p>
      <w:pPr>
        <w:spacing w:after="0"/>
        <w:ind w:left="0"/>
        <w:jc w:val="both"/>
      </w:pPr>
      <w:r>
        <w:rPr>
          <w:rFonts w:ascii="Times New Roman"/>
          <w:b w:val="false"/>
          <w:i w:val="false"/>
          <w:color w:val="000000"/>
          <w:sz w:val="28"/>
        </w:rPr>
        <w:t>
      осы қаулымен бекітілген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қағидаларына сәйкес медициналық және өзге мекемеге көрсетілген қызметтердің құнын төлеу арқылы оның ішінде, қазақ және (немесе) орыс және ағылшын тілдерін меңгерген қызметкерлер интернет-ресурс, көп арналы телефон нөмірі және (немесе) жылына 365 (үш жүз алпыс бес) күндік мобильдік қосымша арқылы сақтандырушыларға қызмет көрсететін;</w:t>
      </w:r>
    </w:p>
    <w:p>
      <w:pPr>
        <w:spacing w:after="0"/>
        <w:ind w:left="0"/>
        <w:jc w:val="both"/>
      </w:pPr>
      <w:r>
        <w:rPr>
          <w:rFonts w:ascii="Times New Roman"/>
          <w:b w:val="false"/>
          <w:i w:val="false"/>
          <w:color w:val="000000"/>
          <w:sz w:val="28"/>
        </w:rPr>
        <w:t>
      5) сақтандырушылардың өтініштерін есепке алуды жүргізуді, сондай-ақ мыналардан:</w:t>
      </w:r>
    </w:p>
    <w:p>
      <w:pPr>
        <w:spacing w:after="0"/>
        <w:ind w:left="0"/>
        <w:jc w:val="both"/>
      </w:pPr>
      <w:r>
        <w:rPr>
          <w:rFonts w:ascii="Times New Roman"/>
          <w:b w:val="false"/>
          <w:i w:val="false"/>
          <w:color w:val="000000"/>
          <w:sz w:val="28"/>
        </w:rPr>
        <w:t>
      ресімделген сақтандыру полистері бойынша сақтандырушыдан;</w:t>
      </w:r>
    </w:p>
    <w:p>
      <w:pPr>
        <w:spacing w:after="0"/>
        <w:ind w:left="0"/>
        <w:jc w:val="both"/>
      </w:pPr>
      <w:r>
        <w:rPr>
          <w:rFonts w:ascii="Times New Roman"/>
          <w:b w:val="false"/>
          <w:i w:val="false"/>
          <w:color w:val="000000"/>
          <w:sz w:val="28"/>
        </w:rPr>
        <w:t>
      сақтандыру жағдайлары ретінде танылатын оқиғалар (телефон сөйлесулері, көріністер, мәтіндік, аудио, бейне хабарлар) туралы сақтандырушылардан немесе оның өкілінен;</w:t>
      </w:r>
    </w:p>
    <w:p>
      <w:pPr>
        <w:spacing w:after="0"/>
        <w:ind w:left="0"/>
        <w:jc w:val="both"/>
      </w:pPr>
      <w:r>
        <w:rPr>
          <w:rFonts w:ascii="Times New Roman"/>
          <w:b w:val="false"/>
          <w:i w:val="false"/>
          <w:color w:val="000000"/>
          <w:sz w:val="28"/>
        </w:rPr>
        <w:t>
      сақтандырылушыға ұсынылатын қызметтер туралы медициналық және өзге де мекемелерден алынған ақпаратты және (немесе) құжаттарды қабылдау және сақтауды қамтамасыз ететін сақтандырылушы уақытша болатын елде (жерде) тәулік бойы жұмыс істейтін көптілді үйлестіру орталығы және өңірлік желісі немесе сақтандырылушыға ұсынылатын қызметтерді көрсетуге лицензиялары бар тасымалдаушылармен, медициналық және өзге де мекемелермен шарттары бар ассистанс компанияны таңдайды.</w:t>
      </w:r>
    </w:p>
    <w:bookmarkStart w:name="z18" w:id="16"/>
    <w:p>
      <w:pPr>
        <w:spacing w:after="0"/>
        <w:ind w:left="0"/>
        <w:jc w:val="both"/>
      </w:pPr>
      <w:r>
        <w:rPr>
          <w:rFonts w:ascii="Times New Roman"/>
          <w:b w:val="false"/>
          <w:i w:val="false"/>
          <w:color w:val="000000"/>
          <w:sz w:val="28"/>
        </w:rPr>
        <w:t xml:space="preserve">
      3. Ассистанс компания сақтандырушымен шарт жасасқан күні, сондай-ақ шарттың қолданылуының барлық мерзімі ішінде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талаптарға сәйкес келеді.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260 қаулысына</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қағидалары </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xml:space="preserve">
      1. Осы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қағидалары (бұдан әрі - Қағидалар) "Туристі міндетті сақтандыру туралы" 2003 жылғы 31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сақтандырушының ассистанс компаниямен өзара іс-қимыл жасау және ассистанс компаниямен келісу бойынша сақтандырылушыға медициналық және өзге де мекеме көрсеткен қызметтер құнын төлеу тәртібін айқындайды.</w:t>
      </w:r>
    </w:p>
    <w:bookmarkEnd w:id="19"/>
    <w:bookmarkStart w:name="z23" w:id="20"/>
    <w:p>
      <w:pPr>
        <w:spacing w:after="0"/>
        <w:ind w:left="0"/>
        <w:jc w:val="both"/>
      </w:pPr>
      <w:r>
        <w:rPr>
          <w:rFonts w:ascii="Times New Roman"/>
          <w:b w:val="false"/>
          <w:i w:val="false"/>
          <w:color w:val="000000"/>
          <w:sz w:val="28"/>
        </w:rPr>
        <w:t>
      2. Сақтандырушының ассистанс компаниямен Заңның 17-бабының 1-тармағында көрсетілген сақтандыру жағдайлары ретінде танылған оқиғалар салдарынан күтілмеген шығыстар туындаған жағдайда уақытша болатын елде (жерде) сақтандырылушының мүліктік мүдделерін сақтандырып қорғауды қамтамасыз ету жөніндегі өзара іс-қимылы сақтандырылушыға ассистанс беру туралы шартқа (бұдан әрі - шарт) сәйкес жүзеге асырылады.</w:t>
      </w:r>
    </w:p>
    <w:bookmarkEnd w:id="20"/>
    <w:bookmarkStart w:name="z24" w:id="21"/>
    <w:p>
      <w:pPr>
        <w:spacing w:after="0"/>
        <w:ind w:left="0"/>
        <w:jc w:val="both"/>
      </w:pPr>
      <w:r>
        <w:rPr>
          <w:rFonts w:ascii="Times New Roman"/>
          <w:b w:val="false"/>
          <w:i w:val="false"/>
          <w:color w:val="000000"/>
          <w:sz w:val="28"/>
        </w:rPr>
        <w:t>
      3. Сақтандырушының ассистанс компаниямен өзара іс-қимылы кезінде тараптардың әрқайсысы төмендегі қағидаттарды басшылыққа алады:</w:t>
      </w:r>
    </w:p>
    <w:bookmarkEnd w:id="21"/>
    <w:p>
      <w:pPr>
        <w:spacing w:after="0"/>
        <w:ind w:left="0"/>
        <w:jc w:val="both"/>
      </w:pPr>
      <w:r>
        <w:rPr>
          <w:rFonts w:ascii="Times New Roman"/>
          <w:b w:val="false"/>
          <w:i w:val="false"/>
          <w:color w:val="000000"/>
          <w:sz w:val="28"/>
        </w:rPr>
        <w:t>
      1) жасалатын іс-қимылдың (көрсетілген қызметтің) заңдылығы;</w:t>
      </w:r>
    </w:p>
    <w:p>
      <w:pPr>
        <w:spacing w:after="0"/>
        <w:ind w:left="0"/>
        <w:jc w:val="both"/>
      </w:pPr>
      <w:r>
        <w:rPr>
          <w:rFonts w:ascii="Times New Roman"/>
          <w:b w:val="false"/>
          <w:i w:val="false"/>
          <w:color w:val="000000"/>
          <w:sz w:val="28"/>
        </w:rPr>
        <w:t>
      2) іс-қимылдың уақтылы жасалуы (қызметтің уақтылы көрсетілуі);</w:t>
      </w:r>
    </w:p>
    <w:p>
      <w:pPr>
        <w:spacing w:after="0"/>
        <w:ind w:left="0"/>
        <w:jc w:val="both"/>
      </w:pPr>
      <w:r>
        <w:rPr>
          <w:rFonts w:ascii="Times New Roman"/>
          <w:b w:val="false"/>
          <w:i w:val="false"/>
          <w:color w:val="000000"/>
          <w:sz w:val="28"/>
        </w:rPr>
        <w:t>
      3) іс-қимылдың толық жасалуы (қызметтің толық көрсетілуі);</w:t>
      </w:r>
    </w:p>
    <w:p>
      <w:pPr>
        <w:spacing w:after="0"/>
        <w:ind w:left="0"/>
        <w:jc w:val="both"/>
      </w:pPr>
      <w:r>
        <w:rPr>
          <w:rFonts w:ascii="Times New Roman"/>
          <w:b w:val="false"/>
          <w:i w:val="false"/>
          <w:color w:val="000000"/>
          <w:sz w:val="28"/>
        </w:rPr>
        <w:t>
      4) жасалатын іс-қимылдың (көрсетілген қызметтің) ашықтығы;</w:t>
      </w:r>
    </w:p>
    <w:p>
      <w:pPr>
        <w:spacing w:after="0"/>
        <w:ind w:left="0"/>
        <w:jc w:val="both"/>
      </w:pPr>
      <w:r>
        <w:rPr>
          <w:rFonts w:ascii="Times New Roman"/>
          <w:b w:val="false"/>
          <w:i w:val="false"/>
          <w:color w:val="000000"/>
          <w:sz w:val="28"/>
        </w:rPr>
        <w:t>
      5) жасалатын іс-қимылды (көрсетілген қызметті) бақылау.</w:t>
      </w:r>
    </w:p>
    <w:bookmarkStart w:name="z25" w:id="22"/>
    <w:p>
      <w:pPr>
        <w:spacing w:after="0"/>
        <w:ind w:left="0"/>
        <w:jc w:val="left"/>
      </w:pPr>
      <w:r>
        <w:rPr>
          <w:rFonts w:ascii="Times New Roman"/>
          <w:b/>
          <w:i w:val="false"/>
          <w:color w:val="000000"/>
        </w:rPr>
        <w:t xml:space="preserve"> 2-тарау. Сақтандырушының ассистанс компаниямен өзара іс-қимыл жасау тәртібі</w:t>
      </w:r>
    </w:p>
    <w:bookmarkEnd w:id="22"/>
    <w:bookmarkStart w:name="z26" w:id="23"/>
    <w:p>
      <w:pPr>
        <w:spacing w:after="0"/>
        <w:ind w:left="0"/>
        <w:jc w:val="both"/>
      </w:pPr>
      <w:r>
        <w:rPr>
          <w:rFonts w:ascii="Times New Roman"/>
          <w:b w:val="false"/>
          <w:i w:val="false"/>
          <w:color w:val="000000"/>
          <w:sz w:val="28"/>
        </w:rPr>
        <w:t>
      4. Сақтандырушы ассистанс компанияға Заңның 17-бабының 1-тармағында көрсетілген сақтандыру жағдайлары басталған кезде сақтандырылушыға ассистанс беруді тапсырады.</w:t>
      </w:r>
    </w:p>
    <w:bookmarkEnd w:id="23"/>
    <w:bookmarkStart w:name="z27" w:id="24"/>
    <w:p>
      <w:pPr>
        <w:spacing w:after="0"/>
        <w:ind w:left="0"/>
        <w:jc w:val="both"/>
      </w:pPr>
      <w:r>
        <w:rPr>
          <w:rFonts w:ascii="Times New Roman"/>
          <w:b w:val="false"/>
          <w:i w:val="false"/>
          <w:color w:val="000000"/>
          <w:sz w:val="28"/>
        </w:rPr>
        <w:t>
      5. Ассистанс компанияға өтініш берген сақтандырылушыға ассистансты жедел тәртіппен ұйымдастыру мақсатында сақтандырушы:</w:t>
      </w:r>
    </w:p>
    <w:bookmarkEnd w:id="24"/>
    <w:p>
      <w:pPr>
        <w:spacing w:after="0"/>
        <w:ind w:left="0"/>
        <w:jc w:val="both"/>
      </w:pPr>
      <w:r>
        <w:rPr>
          <w:rFonts w:ascii="Times New Roman"/>
          <w:b w:val="false"/>
          <w:i w:val="false"/>
          <w:color w:val="000000"/>
          <w:sz w:val="28"/>
        </w:rPr>
        <w:t>
      1) ассистанс компанияға сақтандыру полисі мен сақтандыру сертификатын онлайн режимде ресімделген соң не күн сайынғы және ай сайынғы негізде сақтандыру полисінің нөмірі мен қолданыс мерзімі, сақтандыру аумағы, сақтандыру сомасы, сақтандырылушының тегі, аты, әкесінің аты (ол болса), туған күні және тұрғылықты жері қамтылған ақпаратты береді;</w:t>
      </w:r>
    </w:p>
    <w:p>
      <w:pPr>
        <w:spacing w:after="0"/>
        <w:ind w:left="0"/>
        <w:jc w:val="both"/>
      </w:pPr>
      <w:r>
        <w:rPr>
          <w:rFonts w:ascii="Times New Roman"/>
          <w:b w:val="false"/>
          <w:i w:val="false"/>
          <w:color w:val="000000"/>
          <w:sz w:val="28"/>
        </w:rPr>
        <w:t>
      2) ассистанс компаниядан сақтандыру жағдайы, сақтандырылушыға қойылған диагноздар, сақтандырылушыға көрсетілген медициналық және өзге қызметтер бойынша шығыстар құны туралы ақпаратты алады;</w:t>
      </w:r>
    </w:p>
    <w:p>
      <w:pPr>
        <w:spacing w:after="0"/>
        <w:ind w:left="0"/>
        <w:jc w:val="both"/>
      </w:pPr>
      <w:r>
        <w:rPr>
          <w:rFonts w:ascii="Times New Roman"/>
          <w:b w:val="false"/>
          <w:i w:val="false"/>
          <w:color w:val="000000"/>
          <w:sz w:val="28"/>
        </w:rPr>
        <w:t>
      3) ассистанс компаниямен жылына 365 (үш жүз алпыс бес) күн тәулік бойы режимде іс-қимыл жасайды;</w:t>
      </w:r>
    </w:p>
    <w:p>
      <w:pPr>
        <w:spacing w:after="0"/>
        <w:ind w:left="0"/>
        <w:jc w:val="both"/>
      </w:pPr>
      <w:r>
        <w:rPr>
          <w:rFonts w:ascii="Times New Roman"/>
          <w:b w:val="false"/>
          <w:i w:val="false"/>
          <w:color w:val="000000"/>
          <w:sz w:val="28"/>
        </w:rPr>
        <w:t>
      4) сақтандыру жағдайының белгісі бар оқиғаларды сақтандыру жағдайлары деп тану туралы шешімді қабылдау тәртібін белгілейді;</w:t>
      </w:r>
    </w:p>
    <w:p>
      <w:pPr>
        <w:spacing w:after="0"/>
        <w:ind w:left="0"/>
        <w:jc w:val="both"/>
      </w:pPr>
      <w:r>
        <w:rPr>
          <w:rFonts w:ascii="Times New Roman"/>
          <w:b w:val="false"/>
          <w:i w:val="false"/>
          <w:color w:val="000000"/>
          <w:sz w:val="28"/>
        </w:rPr>
        <w:t>
      5) сақтандырылушыға көрсетілген медициналық және өзге қызметтердің құнын төлеуге кепілдік береді (медициналық және өзге мекемелерде осындай талаптар болған жағдайда);</w:t>
      </w:r>
    </w:p>
    <w:p>
      <w:pPr>
        <w:spacing w:after="0"/>
        <w:ind w:left="0"/>
        <w:jc w:val="both"/>
      </w:pPr>
      <w:r>
        <w:rPr>
          <w:rFonts w:ascii="Times New Roman"/>
          <w:b w:val="false"/>
          <w:i w:val="false"/>
          <w:color w:val="000000"/>
          <w:sz w:val="28"/>
        </w:rPr>
        <w:t>
      6) шарт шеңберінде берілген ақпарат пен құжаттарды сақтау мерзімін, сондай-ақ оларды жою бойынша талаптарды айқындайды;</w:t>
      </w:r>
    </w:p>
    <w:p>
      <w:pPr>
        <w:spacing w:after="0"/>
        <w:ind w:left="0"/>
        <w:jc w:val="both"/>
      </w:pPr>
      <w:r>
        <w:rPr>
          <w:rFonts w:ascii="Times New Roman"/>
          <w:b w:val="false"/>
          <w:i w:val="false"/>
          <w:color w:val="000000"/>
          <w:sz w:val="28"/>
        </w:rPr>
        <w:t>
      7) ассистанс компанияның сақтандырылушыға ассистансты ұйымдастыру жөніндегі орындалған жұмыстар туралы есеп беру тәртібін және мерзімін айқындайды.</w:t>
      </w:r>
    </w:p>
    <w:bookmarkStart w:name="z28" w:id="25"/>
    <w:p>
      <w:pPr>
        <w:spacing w:after="0"/>
        <w:ind w:left="0"/>
        <w:jc w:val="both"/>
      </w:pPr>
      <w:r>
        <w:rPr>
          <w:rFonts w:ascii="Times New Roman"/>
          <w:b w:val="false"/>
          <w:i w:val="false"/>
          <w:color w:val="000000"/>
          <w:sz w:val="28"/>
        </w:rPr>
        <w:t>
      6. Шарт шеңберінде ұсынылатын ақпарат пен құжаттар, сақтандырылушының мүддесі үшін медициналық және өзге қызметтерді көрсету мақсатында медициналық және өзге мекемелерді қоспағанда, үшінші тұлғаларға жария етуге және (немесе) беруге жатпайды. Бұл ретте Қағидалардың 5-тармағының 1) тармақшасында көрсетілген сақтандырылушы туралы ақпарат сақтандырылушыға медициналық және өзге қызметтерді көрсету үшін қажетті көлемде ғана беріледі.</w:t>
      </w:r>
    </w:p>
    <w:bookmarkEnd w:id="25"/>
    <w:bookmarkStart w:name="z29" w:id="26"/>
    <w:p>
      <w:pPr>
        <w:spacing w:after="0"/>
        <w:ind w:left="0"/>
        <w:jc w:val="both"/>
      </w:pPr>
      <w:r>
        <w:rPr>
          <w:rFonts w:ascii="Times New Roman"/>
          <w:b w:val="false"/>
          <w:i w:val="false"/>
          <w:color w:val="000000"/>
          <w:sz w:val="28"/>
        </w:rPr>
        <w:t>
      7. Сақтандырушы және ассистанс компания ассистанс компания көрсететін қызметтің құнын, мерзімін, ақы төлеу валютасы мен тәсілін өздігінен айқындайды.</w:t>
      </w:r>
    </w:p>
    <w:bookmarkEnd w:id="26"/>
    <w:bookmarkStart w:name="z30" w:id="27"/>
    <w:p>
      <w:pPr>
        <w:spacing w:after="0"/>
        <w:ind w:left="0"/>
        <w:jc w:val="both"/>
      </w:pPr>
      <w:r>
        <w:rPr>
          <w:rFonts w:ascii="Times New Roman"/>
          <w:b w:val="false"/>
          <w:i w:val="false"/>
          <w:color w:val="000000"/>
          <w:sz w:val="28"/>
        </w:rPr>
        <w:t>
      8. Сақтандырушы сақтанушыға осы қаулымен бекітілген ассистанс ұсыну туралы шарт жасайтын ассистанс компанияның ассистанс компанияға қойылатын Талаптардың 2-тармағында белгіленген талаптарға сәйкес келмеуін анықтаған кезде, сақтандырушы осы қаулымен бекітілген сақтанушыға ассистанс беру туралы шарт жасайтын Талаптардың 2-тармағында белгіленген талаптарға сәйкес келетін осы ассистанс компаниямен өзара әрекеттесуді тоқтатады және ассистанс компаниямен жаңа шарт жасайды.</w:t>
      </w:r>
    </w:p>
    <w:bookmarkEnd w:id="27"/>
    <w:bookmarkStart w:name="z31" w:id="28"/>
    <w:p>
      <w:pPr>
        <w:spacing w:after="0"/>
        <w:ind w:left="0"/>
        <w:jc w:val="both"/>
      </w:pPr>
      <w:r>
        <w:rPr>
          <w:rFonts w:ascii="Times New Roman"/>
          <w:b w:val="false"/>
          <w:i w:val="false"/>
          <w:color w:val="000000"/>
          <w:sz w:val="28"/>
        </w:rPr>
        <w:t>
      9. Сақтандырушы және ассистанс компания сақтандырылушыға ассистанс беру бойынша жедел шаралар қабылдау үшін шарт бойынша міндеттемелерді орындауға кедергі келтіретін кез келген жағдайлар туралы бір-бірін дереу хабардар етеді.</w:t>
      </w:r>
    </w:p>
    <w:bookmarkEnd w:id="28"/>
    <w:bookmarkStart w:name="z32" w:id="29"/>
    <w:p>
      <w:pPr>
        <w:spacing w:after="0"/>
        <w:ind w:left="0"/>
        <w:jc w:val="both"/>
      </w:pPr>
      <w:r>
        <w:rPr>
          <w:rFonts w:ascii="Times New Roman"/>
          <w:b w:val="false"/>
          <w:i w:val="false"/>
          <w:color w:val="000000"/>
          <w:sz w:val="28"/>
        </w:rPr>
        <w:t>
      10. Сақтандырылушының ассистансты алмағаны не толық көлемде алмағаны үшін жауапкершілік сақтандырушыға жүктеледі.</w:t>
      </w:r>
    </w:p>
    <w:bookmarkEnd w:id="29"/>
    <w:bookmarkStart w:name="z33" w:id="30"/>
    <w:p>
      <w:pPr>
        <w:spacing w:after="0"/>
        <w:ind w:left="0"/>
        <w:jc w:val="left"/>
      </w:pPr>
      <w:r>
        <w:rPr>
          <w:rFonts w:ascii="Times New Roman"/>
          <w:b/>
          <w:i w:val="false"/>
          <w:color w:val="000000"/>
        </w:rPr>
        <w:t xml:space="preserve"> 3-тарау. Ассистанс компаниямен келісім бойынша сақтандырылушыға медициналық немесе өзге мекеме көрсеткен қызметтердің құнын төлеу тәртібі</w:t>
      </w:r>
    </w:p>
    <w:bookmarkEnd w:id="30"/>
    <w:bookmarkStart w:name="z34" w:id="31"/>
    <w:p>
      <w:pPr>
        <w:spacing w:after="0"/>
        <w:ind w:left="0"/>
        <w:jc w:val="both"/>
      </w:pPr>
      <w:r>
        <w:rPr>
          <w:rFonts w:ascii="Times New Roman"/>
          <w:b w:val="false"/>
          <w:i w:val="false"/>
          <w:color w:val="000000"/>
          <w:sz w:val="28"/>
        </w:rPr>
        <w:t>
      11. Сақтандырушы сақтандыру төлемін ассистанс компаниямен келісім бойынша сақтандырылушыға медициналық және өзге мекеме көрсеткен қызметтердің құнын төлеу арқылы Қазақстан Республикасының валюталық заңнамасына сәйкес шетел валютасымен жүзеге асырады.</w:t>
      </w:r>
    </w:p>
    <w:bookmarkEnd w:id="31"/>
    <w:bookmarkStart w:name="z35" w:id="32"/>
    <w:p>
      <w:pPr>
        <w:spacing w:after="0"/>
        <w:ind w:left="0"/>
        <w:jc w:val="both"/>
      </w:pPr>
      <w:r>
        <w:rPr>
          <w:rFonts w:ascii="Times New Roman"/>
          <w:b w:val="false"/>
          <w:i w:val="false"/>
          <w:color w:val="000000"/>
          <w:sz w:val="28"/>
        </w:rPr>
        <w:t>
      12. Оқиға сақтандыру жағдайы деп танылған және сақтандырылушыға ассистанс ұйымдастырылған жағдайда ассистанс компания медициналық және өзге мекемелерге олардың қызметтерінің құнын төлеуге кепілдік береді (медициналық және өзге мекемелерде мұндай талаптар болған жағдайда).</w:t>
      </w:r>
    </w:p>
    <w:bookmarkEnd w:id="32"/>
    <w:bookmarkStart w:name="z36" w:id="33"/>
    <w:p>
      <w:pPr>
        <w:spacing w:after="0"/>
        <w:ind w:left="0"/>
        <w:jc w:val="both"/>
      </w:pPr>
      <w:r>
        <w:rPr>
          <w:rFonts w:ascii="Times New Roman"/>
          <w:b w:val="false"/>
          <w:i w:val="false"/>
          <w:color w:val="000000"/>
          <w:sz w:val="28"/>
        </w:rPr>
        <w:t>
      13. Сақтандырушы және ассистанс компания келісім бойынша ассистанс компания сақтандырған медициналық және өзге мекеме көрсеткен қызметтердің құнын төлеудің келесі бір тәртібін белгілейді:</w:t>
      </w:r>
    </w:p>
    <w:bookmarkEnd w:id="33"/>
    <w:p>
      <w:pPr>
        <w:spacing w:after="0"/>
        <w:ind w:left="0"/>
        <w:jc w:val="both"/>
      </w:pPr>
      <w:r>
        <w:rPr>
          <w:rFonts w:ascii="Times New Roman"/>
          <w:b w:val="false"/>
          <w:i w:val="false"/>
          <w:color w:val="000000"/>
          <w:sz w:val="28"/>
        </w:rPr>
        <w:t>
      1) сақтандырушының сақтандыру төлемін алғаннан кейін;</w:t>
      </w:r>
    </w:p>
    <w:p>
      <w:pPr>
        <w:spacing w:after="0"/>
        <w:ind w:left="0"/>
        <w:jc w:val="both"/>
      </w:pPr>
      <w:r>
        <w:rPr>
          <w:rFonts w:ascii="Times New Roman"/>
          <w:b w:val="false"/>
          <w:i w:val="false"/>
          <w:color w:val="000000"/>
          <w:sz w:val="28"/>
        </w:rPr>
        <w:t>
      2) ассистанс компанияның банк шотындағы сақтандыру жағдайларын шұғыл (кезек күттірмейтін) реттеуге арналған сақтандырушының ақшасының есебінен;</w:t>
      </w:r>
    </w:p>
    <w:p>
      <w:pPr>
        <w:spacing w:after="0"/>
        <w:ind w:left="0"/>
        <w:jc w:val="both"/>
      </w:pPr>
      <w:r>
        <w:rPr>
          <w:rFonts w:ascii="Times New Roman"/>
          <w:b w:val="false"/>
          <w:i w:val="false"/>
          <w:color w:val="000000"/>
          <w:sz w:val="28"/>
        </w:rPr>
        <w:t>
      3) асистанс компанияның ақшасы есебінен (кейіннен сақтандырушыдан сақтандыру төлемін алу есебінен толық көлемде орны толтырылатын).</w:t>
      </w:r>
    </w:p>
    <w:bookmarkStart w:name="z37" w:id="34"/>
    <w:p>
      <w:pPr>
        <w:spacing w:after="0"/>
        <w:ind w:left="0"/>
        <w:jc w:val="both"/>
      </w:pPr>
      <w:r>
        <w:rPr>
          <w:rFonts w:ascii="Times New Roman"/>
          <w:b w:val="false"/>
          <w:i w:val="false"/>
          <w:color w:val="000000"/>
          <w:sz w:val="28"/>
        </w:rPr>
        <w:t>
      14. Сақтандырылушының сақтандыру аумағында мүдделерін уақтылы сақтандыру қорғауды қамтамасыз ету үшін ассистанс компания сақтандырғанға медициналық және өзге мекеме көрсеткен қызметтердің құнын төлеу мерзімдері сақтандырылушыға қызметтерді көрсетуге рұқсаты (лицензиясы) бар немесе сақтандырылушының уақытша болу елінің (жерінің) мемлекеттік мекемелері болып табылатын медициналық және өзге мекемелермен жасалған шарттарда белгіленген мерзімдердің негізінде белгіленеді.</w:t>
      </w:r>
    </w:p>
    <w:bookmarkEnd w:id="34"/>
    <w:p>
      <w:pPr>
        <w:spacing w:after="0"/>
        <w:ind w:left="0"/>
        <w:jc w:val="both"/>
      </w:pPr>
      <w:r>
        <w:rPr>
          <w:rFonts w:ascii="Times New Roman"/>
          <w:b w:val="false"/>
          <w:i w:val="false"/>
          <w:color w:val="000000"/>
          <w:sz w:val="28"/>
        </w:rPr>
        <w:t>
      Сақтандырушының сақтандыру төлемін жүзеге асыру мерзімдерін ассистанс компания сақтандырғанға медициналық және өзге мекеме көрсеткен қызметтердің құнын төлеу тәртібі мен мерзімдеріне байланысты сақтандырушы мен ассистанс компания келісім бойынша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260 қаулысына</w:t>
            </w:r>
            <w:r>
              <w:br/>
            </w:r>
            <w:r>
              <w:rPr>
                <w:rFonts w:ascii="Times New Roman"/>
                <w:b w:val="false"/>
                <w:i w:val="false"/>
                <w:color w:val="000000"/>
                <w:sz w:val="20"/>
              </w:rPr>
              <w:t>3-қосымша</w:t>
            </w:r>
            <w:r>
              <w:br/>
            </w:r>
            <w:r>
              <w:rPr>
                <w:rFonts w:ascii="Times New Roman"/>
                <w:b w:val="false"/>
                <w:i w:val="false"/>
                <w:color w:val="000000"/>
                <w:sz w:val="20"/>
              </w:rPr>
              <w:t>Кесте</w:t>
            </w:r>
          </w:p>
        </w:tc>
      </w:tr>
    </w:tbl>
    <w:bookmarkStart w:name="z39" w:id="35"/>
    <w:p>
      <w:pPr>
        <w:spacing w:after="0"/>
        <w:ind w:left="0"/>
        <w:jc w:val="left"/>
      </w:pPr>
      <w:r>
        <w:rPr>
          <w:rFonts w:ascii="Times New Roman"/>
          <w:b/>
          <w:i w:val="false"/>
          <w:color w:val="000000"/>
        </w:rPr>
        <w:t xml:space="preserve"> Туристі міндетті сақтандыру бағдарламалары бойынша сақтандыру аумағы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3595"/>
        <w:gridCol w:w="4879"/>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Оңтүстік Америка елдері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Белоруссия (Беларусь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(Австрия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 (Албания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(Молдова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(Андорра Князьдігі)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(Аргентина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(Сербия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(Бельгия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 (Багам аралдары достастығы)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(Ресей Федерациясы)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(Болгария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 (Черногория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(Боливия көп ұлтты мемлекеті)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елдері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(Германия Федеративтік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(Бразилия Федеративтік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 (Грек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(Венесуэла Боливария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(Армения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(Дания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(Гаити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(Ауғанстан Ислам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(Ирландия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(Гайана Кооперативтік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(Әзірбайжан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 (Исландия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(Гватемала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(Бангладеш Халық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(Испания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(Гондурас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(Бахрейн Корольдігі)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(Италия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 (Бурней-Даруссалам мемлекеті)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(Латвия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 (Доминикан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(Бутан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(Литва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(Лихтенштейн Князьдығы)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(Колумбия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(Люксембург Ұлы Князьдығы)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(Коста-Рика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(Иордан Хашимит Корольдігі)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(Македония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(Куба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(Иран Ислам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(Мексика Құрама Штаттары)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(Йемен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 (Монако Князьдығы)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(Никарагуа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(Камбоджа Корольдігі)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(Нидерланд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(Панама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(Катар мемлекеті)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(Норвегия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(Парагвай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(Кувейт мемлекеті)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(Перу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(Қырғыз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(Португалия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 (Эль-Сальвадор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(Қытай Халық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Гренадиндер</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(Ливан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(Сан-Марино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 (Сент-Китс және Невис Федерациясы)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(Словак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 (Мьянм Одағы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(Словения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(Суринам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(Непал Федеративтік Демократикалық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(Финляндия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(Тринидад және Тобаго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(Оман Сұлтанаты)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(Франция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(Уругвай Шығыс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Осетия (Оңтүстік Осетия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(Чех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(Чили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(Өзбекстан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(Швейцария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(Эквадор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(Пәкістан Ислам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(Швеция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Аравиясы (Сауд Аравиясы Корольдігі)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(Ұлыбритания және Солтүстік Ирландия біріккен корольдігі)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және Океания елдері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(Сирия Араб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(Эстония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(Австралия одағы)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(Таиланд Корольдігі)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елдері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 (Вануату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(Тәжікстан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(Вьетнам Социалистік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(Түрік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 (Кирибати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(Израиль мемлекеті)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аралдары (Маршал аралдары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(Үндістан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(Индонезия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(Микронезия Федеративтік Штаттары)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(Филиппин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(Ирак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 (Науру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(Шри-Ланка Демократиялық Социалистік Республикасы)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(Кипр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(Палау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(Корей Халық Демократиялық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Папуа-Жаңа Гвинея (Папуа-Жаңа Гвинея Тәуелсіз Мемлекеті)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(Корея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 (Самоа Тәуелсіз Мемлекеті)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(Лаос Халық Демократиялық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 (Тонга Корольдігі)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аралдары (Мальдив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 (Палестина мемлекеті)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(Фиджи аралдары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(Сингапур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елдері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елдері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(Бенин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(Алжир Халық Демократиялық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(Ботсвана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(Ангола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(Египет Араб Республикасы)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(Бурунди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 (Ливия мемлекеті)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(Габон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(Гамбия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(Гана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(Гвинея мемлекеті)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(Гвинея-Бисау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(Джибути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(Конго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(Замбия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(Зимбабве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 (Кабо-Верде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(Камерун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(Кения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(Комор аралдары одағы)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 Ивуар (Кот-д Ивуар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(Лесото Корольдігі)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(Либерия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(Маврикий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 (Мавритания Ислам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(Мадагаскар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 (Малави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(Мали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(Марокко Корольдігі)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(Мозамбик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(Намибия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(Нигер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 (Нигерия Федеративтік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Судан (Оңтүстік Судан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(Руанда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Сейшелдер (Сейшель аралдары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(Сан-Томе және Принсипи Демократиялық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(Свазиленд Корольдігі)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(Сенегал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(Сомали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(Судан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 (Сьерра-Леоне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(Танзания Біріккен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 (Тоголез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(Тунис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(Уганда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(Чад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Экваториалды Гвинея (Экваториалды Гвинея Республикасы)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 (Эритрея Мемлекеті)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(Эфиопия Федеративтік Демократиялық Республикасы)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турда туристі міндетті сақтандырудың түрлі бағдарламалары бойынша сақтандыру аумағына жататын бірнеше елге сақтандырылушының баруы көзделсе, онда "Туристі міндетті сақтандыру туралы" Қазақстан Республикасының 2003 жылғы 31 желтоқсандағы заңына қосымшаға сәйкес Туристі міндетті сақтандыру бағдарламасында көрсетілген сақтандыру сомасы көбірек туристі міндетті сақтандыру бағдарламасы бойынша сақтандыру аумағы таңдап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