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89f0" w14:textId="b798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ұйымымен, Қазақстан Республикасының бейрезидент-сақтандыру (қайта сақтандыру) ұйымының филиалымен ерекше қатынастар арқылы байланысты тұлғаларға жеңілдікті жағдайлар беруге тыйым салуды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258 қаулысы. Қазақстан Республикасының Әділет министрлігінде 2018 жылғы 29 қарашада № 17826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Заңның 15-1-бабының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мақсаттары үшін сақтандыру (қайта сақтандыру) ұйымымен ерекше қатынастар арқылы байланысты тұлғамен сақтандыру (қайта сақтандыру) ұйымы жасаған (соңғы он екі ай ішінде) мәміленің немесе мәмілелер жиынтығының құны сақтандыру (қайта сақтандыру) ұйымының мәміле немесе мәмілелер жиынтығын жасау туралы шешім қабылдаған күні сақтандыру (қайта сақтандыру) ұйымының меншіктік капиталының 0,1 (нөл бүтін оннан бір) пайызынан немесе 2 (екі) миллион теңгеден асып кетеді.</w:t>
      </w:r>
    </w:p>
    <w:bookmarkEnd w:id="1"/>
    <w:bookmarkStart w:name="z3" w:id="2"/>
    <w:p>
      <w:pPr>
        <w:spacing w:after="0"/>
        <w:ind w:left="0"/>
        <w:jc w:val="both"/>
      </w:pPr>
      <w:r>
        <w:rPr>
          <w:rFonts w:ascii="Times New Roman"/>
          <w:b w:val="false"/>
          <w:i w:val="false"/>
          <w:color w:val="000000"/>
          <w:sz w:val="28"/>
        </w:rPr>
        <w:t xml:space="preserve">
      Осы тармақтың мақсаттары үшін көрсетілген мәндердің ең азы қолданылады. </w:t>
      </w:r>
    </w:p>
    <w:bookmarkEnd w:id="2"/>
    <w:bookmarkStart w:name="z4" w:id="3"/>
    <w:p>
      <w:pPr>
        <w:spacing w:after="0"/>
        <w:ind w:left="0"/>
        <w:jc w:val="both"/>
      </w:pPr>
      <w:r>
        <w:rPr>
          <w:rFonts w:ascii="Times New Roman"/>
          <w:b w:val="false"/>
          <w:i w:val="false"/>
          <w:color w:val="000000"/>
          <w:sz w:val="28"/>
        </w:rPr>
        <w:t xml:space="preserve">
      Мәмілелер жиынтығының құнын есептеу бұрын жасалған мәмілелер құнын қосқанда соңғы мәміле жасалған күні жүзеге асырылады. </w:t>
      </w:r>
    </w:p>
    <w:bookmarkEnd w:id="3"/>
    <w:bookmarkStart w:name="z5" w:id="4"/>
    <w:p>
      <w:pPr>
        <w:spacing w:after="0"/>
        <w:ind w:left="0"/>
        <w:jc w:val="both"/>
      </w:pPr>
      <w:r>
        <w:rPr>
          <w:rFonts w:ascii="Times New Roman"/>
          <w:b w:val="false"/>
          <w:i w:val="false"/>
          <w:color w:val="000000"/>
          <w:sz w:val="28"/>
        </w:rPr>
        <w:t xml:space="preserve">
      2. Заңның 15-1-бабының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мақсаттары үшін мәмілелерді жеңілдікті жағдайлары бар мәмілелерге жатқызудың мынадай қосымша өлшемшарттары белгіленсін:</w:t>
      </w:r>
    </w:p>
    <w:bookmarkEnd w:id="4"/>
    <w:bookmarkStart w:name="z6" w:id="5"/>
    <w:p>
      <w:pPr>
        <w:spacing w:after="0"/>
        <w:ind w:left="0"/>
        <w:jc w:val="both"/>
      </w:pPr>
      <w:r>
        <w:rPr>
          <w:rFonts w:ascii="Times New Roman"/>
          <w:b w:val="false"/>
          <w:i w:val="false"/>
          <w:color w:val="000000"/>
          <w:sz w:val="28"/>
        </w:rPr>
        <w:t>
      1) сақтандыру (қайта сақтандыру) ұйымымен ерекше қатынастар арқылы байланысты тұлғамен не сақтандыру жағдайлары болмағанда сақтанушыға (қайта сақтанушыға) алынған сақтандыру сыйлықақысының бір бөлігін қайтаруды көздейтін оның мүдделері үшін сақтандыру (қайта сақтандыру) шартын жасау;</w:t>
      </w:r>
    </w:p>
    <w:bookmarkEnd w:id="5"/>
    <w:bookmarkStart w:name="z7" w:id="6"/>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тұлғамен жасалған сақтандыру (қайта сақтандыру) шарты бойынша сақтандыру сыйлықақысын немесе оның бір бөлігін төлеу мерзімін бірнеше рет ұзарту;</w:t>
      </w:r>
    </w:p>
    <w:bookmarkEnd w:id="6"/>
    <w:bookmarkStart w:name="z8" w:id="7"/>
    <w:p>
      <w:pPr>
        <w:spacing w:after="0"/>
        <w:ind w:left="0"/>
        <w:jc w:val="both"/>
      </w:pPr>
      <w:r>
        <w:rPr>
          <w:rFonts w:ascii="Times New Roman"/>
          <w:b w:val="false"/>
          <w:i w:val="false"/>
          <w:color w:val="000000"/>
          <w:sz w:val="28"/>
        </w:rPr>
        <w:t>
      3) сыйақыны сақтандыру (қайта сақтандыру) ұйымымен ерекше қатынастар арқылы байланысты сақтандыру агентіне немесе сақтандыру брокеріне басқа сақтандыру агенттеріне немесе сақтандыру брокерлеріне қарағанда жоғары мөлшерде төлеу;</w:t>
      </w:r>
    </w:p>
    <w:bookmarkEnd w:id="7"/>
    <w:bookmarkStart w:name="z9" w:id="8"/>
    <w:p>
      <w:pPr>
        <w:spacing w:after="0"/>
        <w:ind w:left="0"/>
        <w:jc w:val="both"/>
      </w:pPr>
      <w:r>
        <w:rPr>
          <w:rFonts w:ascii="Times New Roman"/>
          <w:b w:val="false"/>
          <w:i w:val="false"/>
          <w:color w:val="000000"/>
          <w:sz w:val="28"/>
        </w:rPr>
        <w:t>
      4) қайта сақтандыру тәуекелдерін сақтандыру (қайта сақтандыру) ұйымымен ерекше қатынастар арқылы байланысты тұлғаға басқа қайта сақтандырушыларға қарағанда қайта сақтандырудағы жоғары тарифті қолдана отырып, қайта сақтандыру шарты бойынша беру;</w:t>
      </w:r>
    </w:p>
    <w:bookmarkEnd w:id="8"/>
    <w:bookmarkStart w:name="z10" w:id="9"/>
    <w:p>
      <w:pPr>
        <w:spacing w:after="0"/>
        <w:ind w:left="0"/>
        <w:jc w:val="both"/>
      </w:pPr>
      <w:r>
        <w:rPr>
          <w:rFonts w:ascii="Times New Roman"/>
          <w:b w:val="false"/>
          <w:i w:val="false"/>
          <w:color w:val="000000"/>
          <w:sz w:val="28"/>
        </w:rPr>
        <w:t>
      5) сақтандыру (қайта сақтандыру) ұйымымен ерекше қатынастар арқылы байланысты тұлғамен қайта сақтандыру шартын жасау, оның талаптары бойынша қайта сақтандыру төлемінің мөлшері қайта сақтандыру сыйлықақысынан асып кетпейді.</w:t>
      </w:r>
    </w:p>
    <w:bookmarkEnd w:id="9"/>
    <w:bookmarkStart w:name="z11" w:id="10"/>
    <w:p>
      <w:pPr>
        <w:spacing w:after="0"/>
        <w:ind w:left="0"/>
        <w:jc w:val="both"/>
      </w:pPr>
      <w:r>
        <w:rPr>
          <w:rFonts w:ascii="Times New Roman"/>
          <w:b w:val="false"/>
          <w:i w:val="false"/>
          <w:color w:val="000000"/>
          <w:sz w:val="28"/>
        </w:rPr>
        <w:t xml:space="preserve">
      3. Заңның 15-1-бабы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 5) тармақшасының мақсаттары үшін сақтандыру (қайта сақтандыру) ұйымымен ерекше қатынастар арқылы байланысты жеке немесе заңды тұлғаның мынадай байланыстылық белгілері белгіленсін:</w:t>
      </w:r>
    </w:p>
    <w:bookmarkEnd w:id="10"/>
    <w:bookmarkStart w:name="z41" w:id="11"/>
    <w:p>
      <w:pPr>
        <w:spacing w:after="0"/>
        <w:ind w:left="0"/>
        <w:jc w:val="both"/>
      </w:pPr>
      <w:r>
        <w:rPr>
          <w:rFonts w:ascii="Times New Roman"/>
          <w:b w:val="false"/>
          <w:i w:val="false"/>
          <w:color w:val="000000"/>
          <w:sz w:val="28"/>
        </w:rPr>
        <w:t>
      1) бұрын сақтандыру (қайта сақтандыру) ұйымының үлестес тұлғасы болып табылған тұлға.</w:t>
      </w:r>
    </w:p>
    <w:bookmarkEnd w:id="11"/>
    <w:p>
      <w:pPr>
        <w:spacing w:after="0"/>
        <w:ind w:left="0"/>
        <w:jc w:val="both"/>
      </w:pPr>
      <w:r>
        <w:rPr>
          <w:rFonts w:ascii="Times New Roman"/>
          <w:b w:val="false"/>
          <w:i w:val="false"/>
          <w:color w:val="000000"/>
          <w:sz w:val="28"/>
        </w:rPr>
        <w:t>
      Осы тармақшаның талабы тұлға сақтандыру (қайта сақтандыру) ұйымының үлестес тұлғасы белгілерін жоғалтқаннан кейін қатарынан он екі ай ішінде қолданыста болады;</w:t>
      </w:r>
    </w:p>
    <w:bookmarkStart w:name="z42" w:id="12"/>
    <w:p>
      <w:pPr>
        <w:spacing w:after="0"/>
        <w:ind w:left="0"/>
        <w:jc w:val="both"/>
      </w:pPr>
      <w:r>
        <w:rPr>
          <w:rFonts w:ascii="Times New Roman"/>
          <w:b w:val="false"/>
          <w:i w:val="false"/>
          <w:color w:val="000000"/>
          <w:sz w:val="28"/>
        </w:rPr>
        <w:t>
      2) заңды тұлғаның лауазымды адамдары, басшы қызметкерлері және ірі қатысушылары, сондай-ақ қызметкерлері бірлесіп (тікелей немесе жанама) сақтандыру (қайта сақтандыру) ұйымы акцияларының жиырма және одан да көп пайызын (артықшылықты акциялары шегеріле отырып) иеленетін осы заңды тұлға;</w:t>
      </w:r>
    </w:p>
    <w:bookmarkEnd w:id="12"/>
    <w:bookmarkStart w:name="z43" w:id="13"/>
    <w:p>
      <w:pPr>
        <w:spacing w:after="0"/>
        <w:ind w:left="0"/>
        <w:jc w:val="both"/>
      </w:pPr>
      <w:r>
        <w:rPr>
          <w:rFonts w:ascii="Times New Roman"/>
          <w:b w:val="false"/>
          <w:i w:val="false"/>
          <w:color w:val="000000"/>
          <w:sz w:val="28"/>
        </w:rPr>
        <w:t>
      3) соңғы он екі ай ішіндегі жиынтық табысының 30 (отыз) пайызынан астамы сақтандыру (қайта сақтандыру) ұйымынан және (немесе) онымен ерекше қатынастар арқылы байланысты тұлғалардан түскен түсімді құрайтын сақтандыру брокері;</w:t>
      </w:r>
    </w:p>
    <w:bookmarkEnd w:id="13"/>
    <w:bookmarkStart w:name="z44" w:id="14"/>
    <w:p>
      <w:pPr>
        <w:spacing w:after="0"/>
        <w:ind w:left="0"/>
        <w:jc w:val="both"/>
      </w:pPr>
      <w:r>
        <w:rPr>
          <w:rFonts w:ascii="Times New Roman"/>
          <w:b w:val="false"/>
          <w:i w:val="false"/>
          <w:color w:val="000000"/>
          <w:sz w:val="28"/>
        </w:rPr>
        <w:t>
      4) онымен жасалған мәміленің немесе мәмілелер жиынтығының (соңғы он екі ай ішіндегі) сомасы сақтандыру (қайта сақтандыру) ұйымының меншікті капиталының 50 (елу) пайызынан асатын тұлға.</w:t>
      </w:r>
    </w:p>
    <w:bookmarkEnd w:id="14"/>
    <w:p>
      <w:pPr>
        <w:spacing w:after="0"/>
        <w:ind w:left="0"/>
        <w:jc w:val="both"/>
      </w:pPr>
      <w:r>
        <w:rPr>
          <w:rFonts w:ascii="Times New Roman"/>
          <w:b w:val="false"/>
          <w:i w:val="false"/>
          <w:color w:val="000000"/>
          <w:sz w:val="28"/>
        </w:rPr>
        <w:t>
      Осы тармақшаның мақсаттары үшін сақтандыру (қайта сақтандыру) шарттары есепке алынбайды;</w:t>
      </w:r>
    </w:p>
    <w:bookmarkStart w:name="z45" w:id="15"/>
    <w:p>
      <w:pPr>
        <w:spacing w:after="0"/>
        <w:ind w:left="0"/>
        <w:jc w:val="both"/>
      </w:pPr>
      <w:r>
        <w:rPr>
          <w:rFonts w:ascii="Times New Roman"/>
          <w:b w:val="false"/>
          <w:i w:val="false"/>
          <w:color w:val="000000"/>
          <w:sz w:val="28"/>
        </w:rPr>
        <w:t>
      5) заңды тұлға және оның үлестес тұлғалары, егер олармен соңғы он екі ай ішінде жасалған сақтандыру (қайта сақтандыру) шарттары бойынша сақтандыру (қайта сақтандыру) сыйлықақыларының сомасы соңғы он екі ай ішінде сақтандыру (қайта сақтандыру) шарттары бойынша есептелген сақтандыру сыйлықақыларының жиынтық көлемінің 20 (жиырма) және одан да жоғары пайызын құраса.</w:t>
      </w:r>
    </w:p>
    <w:bookmarkEnd w:id="15"/>
    <w:p>
      <w:pPr>
        <w:spacing w:after="0"/>
        <w:ind w:left="0"/>
        <w:jc w:val="both"/>
      </w:pPr>
      <w:r>
        <w:rPr>
          <w:rFonts w:ascii="Times New Roman"/>
          <w:b w:val="false"/>
          <w:i w:val="false"/>
          <w:color w:val="000000"/>
          <w:sz w:val="28"/>
        </w:rPr>
        <w:t>
      Осы тармақшаның талабы ерікті сақтандыру нысанындағы сақтандыру (қайта сақтандыру) шарттарына қолданылады.</w:t>
      </w:r>
    </w:p>
    <w:p>
      <w:pPr>
        <w:spacing w:after="0"/>
        <w:ind w:left="0"/>
        <w:jc w:val="both"/>
      </w:pPr>
      <w:r>
        <w:rPr>
          <w:rFonts w:ascii="Times New Roman"/>
          <w:b w:val="false"/>
          <w:i w:val="false"/>
          <w:color w:val="000000"/>
          <w:sz w:val="28"/>
        </w:rPr>
        <w:t>
      Сақтандыру (қайта сақтандыру) сыйлықақыларының сомасын есептеу бұрын жасалған сақтандыру (қайта сақтандыру) шарттарын ескерумен соңғы сақтандыру (қайта сақтандыру) шартын жасау күніне жүзеге асырылады;</w:t>
      </w:r>
    </w:p>
    <w:bookmarkStart w:name="z46" w:id="16"/>
    <w:p>
      <w:pPr>
        <w:spacing w:after="0"/>
        <w:ind w:left="0"/>
        <w:jc w:val="both"/>
      </w:pPr>
      <w:r>
        <w:rPr>
          <w:rFonts w:ascii="Times New Roman"/>
          <w:b w:val="false"/>
          <w:i w:val="false"/>
          <w:color w:val="000000"/>
          <w:sz w:val="28"/>
        </w:rPr>
        <w:t>
      6) сақтандыру (қайта сақтандыру) ұйымының сақтандыру агенті немесе сақтандыру брокері, егер соңғы он екі ай ішінде көрсетілген тұлғалардың делдалдығымен жасалған сақтандыру (қайта сақтандыру) шарттары бойынша келіп түскен сақтандыру (қайта сақтандыру) сыйлықақыларының сомасы соңғы он екі ай ішінде күшіне енген сақтандыру (қайта сақтандыру) шарттары бойынша есептелген сақтандыру сыйлықақыларының жиынтық көлемінің 30 (отыз) және одан да жоғары пайызын құраса.</w:t>
      </w:r>
    </w:p>
    <w:bookmarkEnd w:id="16"/>
    <w:p>
      <w:pPr>
        <w:spacing w:after="0"/>
        <w:ind w:left="0"/>
        <w:jc w:val="both"/>
      </w:pPr>
      <w:r>
        <w:rPr>
          <w:rFonts w:ascii="Times New Roman"/>
          <w:b w:val="false"/>
          <w:i w:val="false"/>
          <w:color w:val="000000"/>
          <w:sz w:val="28"/>
        </w:rPr>
        <w:t>
      Осы тармақшаның талабы ерікті сақтандыру нысанындағы сақтандыру (қайта сақтандыру) шарттарына қолданылады.</w:t>
      </w:r>
    </w:p>
    <w:p>
      <w:pPr>
        <w:spacing w:after="0"/>
        <w:ind w:left="0"/>
        <w:jc w:val="both"/>
      </w:pPr>
      <w:r>
        <w:rPr>
          <w:rFonts w:ascii="Times New Roman"/>
          <w:b w:val="false"/>
          <w:i w:val="false"/>
          <w:color w:val="000000"/>
          <w:sz w:val="28"/>
        </w:rPr>
        <w:t xml:space="preserve">
      Сақтандыру сыйлықақыларының жиынтық көлемін есептеу бұрын жасалған сақтандыру (қайта сақтандыру) шарттарын ескерумен соңғы сақтандыру (қайта сақтандыру) шартын жасалған күні жүзеге асырылады.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филиалымен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тармақшасындағы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1), 3), 5) және 6) тармақшаларында сақтандыру (қайта сақтандыру) ұйымы деп Қазақстан Республикасының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осы тармақтың бірінші бөлігінің 4) тармақшасындағы сақтандыру (қайта сақтандыру) ұйымының меншікті капиталы деп Қазақстан Республикасының бейрезидент-сақтандыру (қайта сақтандыру) ұйымы филиалының резерв ретінде қабылданатын активтері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15-1-бабының</w:t>
      </w:r>
      <w:r>
        <w:rPr>
          <w:rFonts w:ascii="Times New Roman"/>
          <w:b w:val="false"/>
          <w:i w:val="false"/>
          <w:color w:val="000000"/>
          <w:sz w:val="28"/>
        </w:rPr>
        <w:t xml:space="preserve"> 2-1-тармағы үшінші бөлігінің мақсаттары үшін сақтандыру (қайта сақтандыру) ұйымымен ерекше қатынастар арқылы байланысты тұлғалар болып танылмайтын мынадай өзге де тұлғалар айқындалсын:</w:t>
      </w:r>
    </w:p>
    <w:bookmarkEnd w:id="17"/>
    <w:bookmarkStart w:name="z25" w:id="18"/>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18"/>
    <w:bookmarkStart w:name="z26" w:id="19"/>
    <w:p>
      <w:pPr>
        <w:spacing w:after="0"/>
        <w:ind w:left="0"/>
        <w:jc w:val="both"/>
      </w:pPr>
      <w:r>
        <w:rPr>
          <w:rFonts w:ascii="Times New Roman"/>
          <w:b w:val="false"/>
          <w:i w:val="false"/>
          <w:color w:val="000000"/>
          <w:sz w:val="28"/>
        </w:rPr>
        <w:t>
      2) "Мемлекеттік кредиттік бюро" акционерлік қоғамы;</w:t>
      </w:r>
    </w:p>
    <w:bookmarkEnd w:id="19"/>
    <w:bookmarkStart w:name="z27" w:id="20"/>
    <w:p>
      <w:pPr>
        <w:spacing w:after="0"/>
        <w:ind w:left="0"/>
        <w:jc w:val="both"/>
      </w:pPr>
      <w:r>
        <w:rPr>
          <w:rFonts w:ascii="Times New Roman"/>
          <w:b w:val="false"/>
          <w:i w:val="false"/>
          <w:color w:val="000000"/>
          <w:sz w:val="28"/>
        </w:rPr>
        <w:t>
      3) "Бірыңғай жинақтаушы зейнетақы қоры" акционерлік қоғамы;</w:t>
      </w:r>
    </w:p>
    <w:bookmarkEnd w:id="20"/>
    <w:bookmarkStart w:name="z28" w:id="21"/>
    <w:p>
      <w:pPr>
        <w:spacing w:after="0"/>
        <w:ind w:left="0"/>
        <w:jc w:val="both"/>
      </w:pPr>
      <w:r>
        <w:rPr>
          <w:rFonts w:ascii="Times New Roman"/>
          <w:b w:val="false"/>
          <w:i w:val="false"/>
          <w:color w:val="000000"/>
          <w:sz w:val="28"/>
        </w:rPr>
        <w:t>
      4) "Қазақстан актуарийлер қоғамы" қоғамдық бірлестігі;</w:t>
      </w:r>
    </w:p>
    <w:bookmarkEnd w:id="21"/>
    <w:bookmarkStart w:name="z29" w:id="22"/>
    <w:p>
      <w:pPr>
        <w:spacing w:after="0"/>
        <w:ind w:left="0"/>
        <w:jc w:val="both"/>
      </w:pPr>
      <w:r>
        <w:rPr>
          <w:rFonts w:ascii="Times New Roman"/>
          <w:b w:val="false"/>
          <w:i w:val="false"/>
          <w:color w:val="000000"/>
          <w:sz w:val="28"/>
        </w:rPr>
        <w:t>
      5) мемлекеттік мекемелер;</w:t>
      </w:r>
    </w:p>
    <w:bookmarkEnd w:id="22"/>
    <w:bookmarkStart w:name="z30" w:id="23"/>
    <w:p>
      <w:pPr>
        <w:spacing w:after="0"/>
        <w:ind w:left="0"/>
        <w:jc w:val="both"/>
      </w:pPr>
      <w:r>
        <w:rPr>
          <w:rFonts w:ascii="Times New Roman"/>
          <w:b w:val="false"/>
          <w:i w:val="false"/>
          <w:color w:val="000000"/>
          <w:sz w:val="28"/>
        </w:rPr>
        <w:t>
      6) қаржы нарығындағы қызметті жүзеге асыратын заңды тұлғалар бірлестігі;</w:t>
      </w:r>
    </w:p>
    <w:bookmarkEnd w:id="23"/>
    <w:bookmarkStart w:name="z31" w:id="2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үлестес тұлғалар болып танылмайтын тұлғалар.</w:t>
      </w:r>
    </w:p>
    <w:bookmarkEnd w:id="24"/>
    <w:bookmarkStart w:name="z32" w:id="25"/>
    <w:p>
      <w:pPr>
        <w:spacing w:after="0"/>
        <w:ind w:left="0"/>
        <w:jc w:val="both"/>
      </w:pPr>
      <w:r>
        <w:rPr>
          <w:rFonts w:ascii="Times New Roman"/>
          <w:b w:val="false"/>
          <w:i w:val="false"/>
          <w:color w:val="000000"/>
          <w:sz w:val="28"/>
        </w:rPr>
        <w:t xml:space="preserve">
      5. Осы қаулының талаптары Заңның 15-1-бабының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сақтандыру холдингтеріне қолданылады.</w:t>
      </w:r>
    </w:p>
    <w:bookmarkEnd w:id="25"/>
    <w:bookmarkStart w:name="z33" w:id="26"/>
    <w:p>
      <w:pPr>
        <w:spacing w:after="0"/>
        <w:ind w:left="0"/>
        <w:jc w:val="both"/>
      </w:pPr>
      <w:r>
        <w:rPr>
          <w:rFonts w:ascii="Times New Roman"/>
          <w:b w:val="false"/>
          <w:i w:val="false"/>
          <w:color w:val="000000"/>
          <w:sz w:val="28"/>
        </w:rPr>
        <w:t>
      6. Банктік емес қаржы ұйымдарын реттеу департаменті (Көшербаева А.М.) Қазақстан Республикасының заңнамасында белгіленген тәртіппен:</w:t>
      </w:r>
    </w:p>
    <w:bookmarkEnd w:id="26"/>
    <w:bookmarkStart w:name="z34" w:id="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7"/>
    <w:bookmarkStart w:name="z35" w:id="2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8"/>
    <w:bookmarkStart w:name="z36" w:id="2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29"/>
    <w:bookmarkStart w:name="z37" w:id="3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0"/>
    <w:bookmarkStart w:name="z38" w:id="31"/>
    <w:p>
      <w:pPr>
        <w:spacing w:after="0"/>
        <w:ind w:left="0"/>
        <w:jc w:val="both"/>
      </w:pPr>
      <w:r>
        <w:rPr>
          <w:rFonts w:ascii="Times New Roman"/>
          <w:b w:val="false"/>
          <w:i w:val="false"/>
          <w:color w:val="000000"/>
          <w:sz w:val="28"/>
        </w:rPr>
        <w:t>
      7.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1"/>
    <w:bookmarkStart w:name="z39" w:id="32"/>
    <w:p>
      <w:pPr>
        <w:spacing w:after="0"/>
        <w:ind w:left="0"/>
        <w:jc w:val="both"/>
      </w:pP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Ж.Б. Құрмановқа жүктелсін.</w:t>
      </w:r>
    </w:p>
    <w:bookmarkEnd w:id="32"/>
    <w:bookmarkStart w:name="z40" w:id="33"/>
    <w:p>
      <w:pPr>
        <w:spacing w:after="0"/>
        <w:ind w:left="0"/>
        <w:jc w:val="both"/>
      </w:pPr>
      <w:r>
        <w:rPr>
          <w:rFonts w:ascii="Times New Roman"/>
          <w:b w:val="false"/>
          <w:i w:val="false"/>
          <w:color w:val="000000"/>
          <w:sz w:val="28"/>
        </w:rPr>
        <w:t>
      9. Осы қаулы 2019 жылғы 1 қаңтардан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