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f385" w14:textId="665f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қыркүйектегі № 230 қаулысы. Қазақстан Республикасының Әділет министрлігінде 2018 жылғы 29 қарашада № 17820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қаржы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w:t>
      </w:r>
    </w:p>
    <w:bookmarkEnd w:id="9"/>
    <w:p>
      <w:pPr>
        <w:spacing w:after="0"/>
        <w:ind w:left="0"/>
        <w:jc w:val="both"/>
      </w:pPr>
      <w:r>
        <w:rPr>
          <w:rFonts w:ascii="Times New Roman"/>
          <w:b w:val="false"/>
          <w:i w:val="false"/>
          <w:color w:val="000000"/>
          <w:sz w:val="28"/>
        </w:rPr>
        <w:t xml:space="preserve">
      алғашқы ресми жарияланған күнінен кейін қолданысқа енгізілетін Тізбенің </w:t>
      </w:r>
      <w:r>
        <w:rPr>
          <w:rFonts w:ascii="Times New Roman"/>
          <w:b w:val="false"/>
          <w:i w:val="false"/>
          <w:color w:val="000000"/>
          <w:sz w:val="28"/>
        </w:rPr>
        <w:t>4-тармағын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2019 жылғы 1 қаңтардан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он бірінші және елу төртінші абзацтарын,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 қоспағанда алғашқы ресми жарияланған күнінен кейін күнтізбелік жиырма бір күн өткен соң қолданысқа енгізіледі.</w:t>
      </w:r>
    </w:p>
    <w:bookmarkStart w:name="z11" w:id="10"/>
    <w:p>
      <w:pPr>
        <w:spacing w:after="0"/>
        <w:ind w:left="0"/>
        <w:jc w:val="both"/>
      </w:pPr>
      <w:r>
        <w:rPr>
          <w:rFonts w:ascii="Times New Roman"/>
          <w:b w:val="false"/>
          <w:i w:val="false"/>
          <w:color w:val="000000"/>
          <w:sz w:val="28"/>
        </w:rPr>
        <w:t>
      6. 2019 жылғы 1 қаңтарға дейін:</w:t>
      </w:r>
    </w:p>
    <w:bookmarkEnd w:id="10"/>
    <w:bookmarkStart w:name="z12" w:id="11"/>
    <w:p>
      <w:pPr>
        <w:spacing w:after="0"/>
        <w:ind w:left="0"/>
        <w:jc w:val="both"/>
      </w:pPr>
      <w:r>
        <w:rPr>
          <w:rFonts w:ascii="Times New Roman"/>
          <w:b w:val="false"/>
          <w:i w:val="false"/>
          <w:color w:val="000000"/>
          <w:sz w:val="28"/>
        </w:rPr>
        <w:t xml:space="preserve">
      1) қолданылуы тоқтатыла тұрған кезеңде осы абзац мынадай редакцияда қолданылады деп белгіленіп, Тізбенің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абзацының:</w:t>
      </w:r>
    </w:p>
    <w:bookmarkEnd w:id="11"/>
    <w:p>
      <w:pPr>
        <w:spacing w:after="0"/>
        <w:ind w:left="0"/>
        <w:jc w:val="both"/>
      </w:pPr>
      <w:r>
        <w:rPr>
          <w:rFonts w:ascii="Times New Roman"/>
          <w:b w:val="false"/>
          <w:i w:val="false"/>
          <w:color w:val="000000"/>
          <w:sz w:val="28"/>
        </w:rPr>
        <w:t>
      "Осы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2003 жылғы 1 шілдедегі (бұдан әрі – Көлік құралдары иелерінің АҚЖ туралы заң),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2003 жылғы 1 шілдедегі (бұдан әрі – Тасымалдаушылардың АҚЖ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әзірленді және сақтандыру (қайта сақтандыру) ұйымын құруға рұқсат беру тәртібі мен талаптарын, сондай-ақ сақтандыру (қайта сақтандыру) ұйымын құруға рұқсат беру тәртібі мен талаптарын, сондай-ақ сақтандыру (қайта сақтандыру) ұйымын құруға рұқсат алу үшін қаржы нарығын және қаржы ұйымдарын реттеу, бақылау мен қадағалау жөніндегі уәкілетті органға (бұдан әрі – уәкілетті орган) ұсынылатын құжаттардың мазмұнына қойылатын талаптарды, сақтандыру (қайта сақтандыру) қызметін және сақтандыру брокерінің қызметін жүзеге асыру құқығына лицензия беру тәртібі мен талаптарын айқындайды, сондай-ақ лицензия алу үшін уәкілетті органға ұсынылатын құжаттардың мазмұнына қойылатын талаптарды белгілейді.";</w:t>
      </w:r>
    </w:p>
    <w:bookmarkStart w:name="z13" w:id="12"/>
    <w:p>
      <w:pPr>
        <w:spacing w:after="0"/>
        <w:ind w:left="0"/>
        <w:jc w:val="both"/>
      </w:pPr>
      <w:r>
        <w:rPr>
          <w:rFonts w:ascii="Times New Roman"/>
          <w:b w:val="false"/>
          <w:i w:val="false"/>
          <w:color w:val="000000"/>
          <w:sz w:val="28"/>
        </w:rPr>
        <w:t xml:space="preserve">
      2) қолданылуы тоқтатыла тұрған кезеңде осы тармақ мынадай редакцияда қолданылады деп белгіленіп, Тізбеге </w:t>
      </w:r>
      <w:r>
        <w:rPr>
          <w:rFonts w:ascii="Times New Roman"/>
          <w:b w:val="false"/>
          <w:i w:val="false"/>
          <w:color w:val="000000"/>
          <w:sz w:val="28"/>
        </w:rPr>
        <w:t>14-қосымшаның</w:t>
      </w:r>
      <w:r>
        <w:rPr>
          <w:rFonts w:ascii="Times New Roman"/>
          <w:b w:val="false"/>
          <w:i w:val="false"/>
          <w:color w:val="000000"/>
          <w:sz w:val="28"/>
        </w:rPr>
        <w:t xml:space="preserve"> 11-тармағының қолданылуы тоқтатыла тұрсын:</w:t>
      </w:r>
    </w:p>
    <w:bookmarkEnd w:id="12"/>
    <w:bookmarkStart w:name="z14" w:id="13"/>
    <w:p>
      <w:pPr>
        <w:spacing w:after="0"/>
        <w:ind w:left="0"/>
        <w:jc w:val="both"/>
      </w:pPr>
      <w:r>
        <w:rPr>
          <w:rFonts w:ascii="Times New Roman"/>
          <w:b w:val="false"/>
          <w:i w:val="false"/>
          <w:color w:val="000000"/>
          <w:sz w:val="28"/>
        </w:rPr>
        <w:t>
      "11. Өтініш беруші жеке тұлға, өтініш беруші заңды тұлғаның басшы қызметкері осыған дейін қаржы нарығын және қаржы ұйымдарын реттеу, бақылау мен қадағалау жөніндегі уәкілетті орган қаржы ұйымын таратуға және (немесе) оның қаржы нарығында қызметті жүзеге асыруын тоқтатуға алып келген қаржы ұйымын консервациялау не оның акцияларын мәжбүрлеп иелену, оны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1 (бір) жылдан аспайтын кезеңде қаржы ұйымының басшысы, басқару органының мүшесі, атқарушы органының басшысы, мүшесі (тіркеуші, трансфер-агенттің атқарушы органының функциясын жеке жүзеге асыратын адам және оның орынбасары), қаржы ұйымының бас бухгалтері, жеке тұлға - ірі қатысушы, ірі қатысушысының (сақтандыру холдингінің, банк холдингінің) басшысы - заңды тұлғаның басшы қызметкері болғандығы туралы мәліметтер</w:t>
      </w:r>
    </w:p>
    <w:bookmarkEnd w:id="1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істеген кезеңі көрсетілсін)".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министрлігі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2018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230 қаулысына</w:t>
            </w:r>
            <w:r>
              <w:br/>
            </w:r>
            <w:r>
              <w:rPr>
                <w:rFonts w:ascii="Times New Roman"/>
                <w:b w:val="false"/>
                <w:i w:val="false"/>
                <w:color w:val="000000"/>
                <w:sz w:val="20"/>
              </w:rPr>
              <w:t>қосымша</w:t>
            </w:r>
          </w:p>
        </w:tc>
      </w:tr>
    </w:tbl>
    <w:bookmarkStart w:name="z16" w:id="14"/>
    <w:p>
      <w:pPr>
        <w:spacing w:after="0"/>
        <w:ind w:left="0"/>
        <w:jc w:val="left"/>
      </w:pPr>
      <w:r>
        <w:rPr>
          <w:rFonts w:ascii="Times New Roman"/>
          <w:b/>
          <w:i w:val="false"/>
          <w:color w:val="000000"/>
        </w:rPr>
        <w:t xml:space="preserve"> Өзгерістер мен толықтырулар енгізілетін Қазақстан Республикасының қаржы нарығын реттеу мәселелері бойынша нормативтік құқықтық актілерінің тізбесі</w:t>
      </w:r>
    </w:p>
    <w:bookmarkEnd w:id="14"/>
    <w:p>
      <w:pPr>
        <w:spacing w:after="0"/>
        <w:ind w:left="0"/>
        <w:jc w:val="both"/>
      </w:pPr>
      <w:bookmarkStart w:name="z17" w:id="15"/>
      <w:r>
        <w:rPr>
          <w:rFonts w:ascii="Times New Roman"/>
          <w:b w:val="false"/>
          <w:i w:val="false"/>
          <w:color w:val="ff0000"/>
          <w:sz w:val="28"/>
        </w:rPr>
        <w:t xml:space="preserve">
      1.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000000"/>
          <w:sz w:val="28"/>
        </w:rPr>
        <w:t xml:space="preserve">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нарығын реттеу және дамыту агенттігі Басқармасының 30.03.2020 </w:t>
      </w:r>
      <w:r>
        <w:rPr>
          <w:rFonts w:ascii="Times New Roman"/>
          <w:b w:val="false"/>
          <w:i w:val="false"/>
          <w:color w:val="000000"/>
          <w:sz w:val="28"/>
        </w:rPr>
        <w:t>№ 40</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Ұлттық Банкі Басқармасының 29.11.2018 </w:t>
      </w:r>
      <w:r>
        <w:rPr>
          <w:rFonts w:ascii="Times New Roman"/>
          <w:b w:val="false"/>
          <w:i w:val="false"/>
          <w:color w:val="000000"/>
          <w:sz w:val="28"/>
        </w:rPr>
        <w:t>№ 307</w:t>
      </w:r>
      <w:r>
        <w:rPr>
          <w:rFonts w:ascii="Times New Roman"/>
          <w:b w:val="false"/>
          <w:i w:val="false"/>
          <w:color w:val="000000"/>
          <w:sz w:val="28"/>
        </w:rPr>
        <w:t xml:space="preserve"> қаулысымен.</w:t>
      </w:r>
    </w:p>
    <w:bookmarkStart w:name="z129" w:id="16"/>
    <w:p>
      <w:pPr>
        <w:spacing w:after="0"/>
        <w:ind w:left="0"/>
        <w:jc w:val="both"/>
      </w:pPr>
      <w:r>
        <w:rPr>
          <w:rFonts w:ascii="Times New Roman"/>
          <w:b w:val="false"/>
          <w:i w:val="false"/>
          <w:color w:val="000000"/>
          <w:sz w:val="28"/>
        </w:rPr>
        <w:t xml:space="preserve">
      5.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15050 болып тіркелген, 2017 жылғы 23 мамырда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6"/>
    <w:bookmarkStart w:name="z130" w:id="17"/>
    <w:p>
      <w:pPr>
        <w:spacing w:after="0"/>
        <w:ind w:left="0"/>
        <w:jc w:val="both"/>
      </w:pPr>
      <w:r>
        <w:rPr>
          <w:rFonts w:ascii="Times New Roman"/>
          <w:b w:val="false"/>
          <w:i w:val="false"/>
          <w:color w:val="000000"/>
          <w:sz w:val="28"/>
        </w:rPr>
        <w:t xml:space="preserve">
      көрсетілген қаулымен бекітілген 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қатысуына рұқсатты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131" w:id="18"/>
    <w:p>
      <w:pPr>
        <w:spacing w:after="0"/>
        <w:ind w:left="0"/>
        <w:jc w:val="both"/>
      </w:pPr>
      <w:r>
        <w:rPr>
          <w:rFonts w:ascii="Times New Roman"/>
          <w:b w:val="false"/>
          <w:i w:val="false"/>
          <w:color w:val="000000"/>
          <w:sz w:val="28"/>
        </w:rPr>
        <w:t>
      мынадай мазмұндағы 3-1-тармақпен толықтырылсын:</w:t>
      </w:r>
    </w:p>
    <w:bookmarkEnd w:id="18"/>
    <w:bookmarkStart w:name="z132" w:id="19"/>
    <w:p>
      <w:pPr>
        <w:spacing w:after="0"/>
        <w:ind w:left="0"/>
        <w:jc w:val="both"/>
      </w:pPr>
      <w:r>
        <w:rPr>
          <w:rFonts w:ascii="Times New Roman"/>
          <w:b w:val="false"/>
          <w:i w:val="false"/>
          <w:color w:val="000000"/>
          <w:sz w:val="28"/>
        </w:rPr>
        <w:t>
      "3-1. Уәкілетті орган "электрондық үкімет" шлюзі арқылы тиісті мемлекеттік ақпараттық жүйелерінен:</w:t>
      </w:r>
    </w:p>
    <w:bookmarkEnd w:id="19"/>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35" w:id="20"/>
    <w:p>
      <w:pPr>
        <w:spacing w:after="0"/>
        <w:ind w:left="0"/>
        <w:jc w:val="both"/>
      </w:pPr>
      <w:r>
        <w:rPr>
          <w:rFonts w:ascii="Times New Roman"/>
          <w:b w:val="false"/>
          <w:i w:val="false"/>
          <w:color w:val="000000"/>
          <w:sz w:val="28"/>
        </w:rPr>
        <w:t>
      "10. Ұсынылған құжаттарға ескертулер болған кезде уәкілетті орган банкке және (немесе) банк холдингіне оларды жою мерзімін көрсете отырып, пошта, факсимильді байланыс және (немесе) электрондық пошта арқылы мұндай ескертулерді көрсетіп хат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137" w:id="21"/>
    <w:p>
      <w:pPr>
        <w:spacing w:after="0"/>
        <w:ind w:left="0"/>
        <w:jc w:val="both"/>
      </w:pPr>
      <w:r>
        <w:rPr>
          <w:rFonts w:ascii="Times New Roman"/>
          <w:b w:val="false"/>
          <w:i w:val="false"/>
          <w:color w:val="000000"/>
          <w:sz w:val="28"/>
        </w:rPr>
        <w:t xml:space="preserve">
      "17. Ұсынылған құжаттарға ескертулер болған кезде уәкілетті орган банкке және (немесе) банк холдингіне оларды жою мерзімін көрсете отырып, пошта, факсимильді байланыс және (немесе) электрондық пошта арқылы мұндай ескертулерді көрсетіп хат жібереді.";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Еншілес ұйымды құруға немесе сатып алуға, оның ішінде бас банктің күмәнді және үмітсіз активтерін сатып алатын еншілес ұйымды құруға немесе сатып алуға рұқсат алуға өтініш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Банктің және (немесе) банк холдингінің ұйымның капиталына қомақты қатысуға рұқсатты алуға өтініш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6-қосымша </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10-қосымша </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11-қосымша </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20-қосымша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w:t>
            </w:r>
            <w:r>
              <w:br/>
            </w:r>
            <w:r>
              <w:rPr>
                <w:rFonts w:ascii="Times New Roman"/>
                <w:b w:val="false"/>
                <w:i w:val="false"/>
                <w:color w:val="000000"/>
                <w:sz w:val="20"/>
              </w:rPr>
              <w:t xml:space="preserve"> құқықтық актілерінің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ұйымды</w:t>
            </w:r>
            <w:r>
              <w:br/>
            </w:r>
            <w:r>
              <w:rPr>
                <w:rFonts w:ascii="Times New Roman"/>
                <w:b w:val="false"/>
                <w:i w:val="false"/>
                <w:color w:val="000000"/>
                <w:sz w:val="20"/>
              </w:rPr>
              <w:t>құруға немесе сатып алуға, бас</w:t>
            </w:r>
            <w:r>
              <w:br/>
            </w:r>
            <w:r>
              <w:rPr>
                <w:rFonts w:ascii="Times New Roman"/>
                <w:b w:val="false"/>
                <w:i w:val="false"/>
                <w:color w:val="000000"/>
                <w:sz w:val="20"/>
              </w:rPr>
              <w:t>банктің күмәнді және үмітсіз</w:t>
            </w:r>
            <w:r>
              <w:br/>
            </w:r>
            <w:r>
              <w:rPr>
                <w:rFonts w:ascii="Times New Roman"/>
                <w:b w:val="false"/>
                <w:i w:val="false"/>
                <w:color w:val="000000"/>
                <w:sz w:val="20"/>
              </w:rPr>
              <w:t>активтерін сатып алатын</w:t>
            </w:r>
            <w:r>
              <w:br/>
            </w:r>
            <w:r>
              <w:rPr>
                <w:rFonts w:ascii="Times New Roman"/>
                <w:b w:val="false"/>
                <w:i w:val="false"/>
                <w:color w:val="000000"/>
                <w:sz w:val="20"/>
              </w:rPr>
              <w:t>еншілес ұйымды банктің</w:t>
            </w:r>
            <w:r>
              <w:br/>
            </w:r>
            <w:r>
              <w:rPr>
                <w:rFonts w:ascii="Times New Roman"/>
                <w:b w:val="false"/>
                <w:i w:val="false"/>
                <w:color w:val="000000"/>
                <w:sz w:val="20"/>
              </w:rPr>
              <w:t xml:space="preserve">құруына немесе сатып алуына, </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капиталына қомақты</w:t>
            </w:r>
            <w:r>
              <w:br/>
            </w:r>
            <w:r>
              <w:rPr>
                <w:rFonts w:ascii="Times New Roman"/>
                <w:b w:val="false"/>
                <w:i w:val="false"/>
                <w:color w:val="000000"/>
                <w:sz w:val="20"/>
              </w:rPr>
              <w:t>қатысуға рұқсатты беру, сондай-</w:t>
            </w:r>
            <w:r>
              <w:br/>
            </w:r>
            <w:r>
              <w:rPr>
                <w:rFonts w:ascii="Times New Roman"/>
                <w:b w:val="false"/>
                <w:i w:val="false"/>
                <w:color w:val="000000"/>
                <w:sz w:val="20"/>
              </w:rPr>
              <w:t>ақ банктің және (немесе) банк</w:t>
            </w:r>
            <w:r>
              <w:br/>
            </w:r>
            <w:r>
              <w:rPr>
                <w:rFonts w:ascii="Times New Roman"/>
                <w:b w:val="false"/>
                <w:i w:val="false"/>
                <w:color w:val="000000"/>
                <w:sz w:val="20"/>
              </w:rPr>
              <w:t>холдингінің еншiлес ұйымды</w:t>
            </w:r>
            <w:r>
              <w:br/>
            </w:r>
            <w:r>
              <w:rPr>
                <w:rFonts w:ascii="Times New Roman"/>
                <w:b w:val="false"/>
                <w:i w:val="false"/>
                <w:color w:val="000000"/>
                <w:sz w:val="20"/>
              </w:rPr>
              <w:t>құруға, сатып алуға, банктің</w:t>
            </w:r>
            <w:r>
              <w:br/>
            </w:r>
            <w:r>
              <w:rPr>
                <w:rFonts w:ascii="Times New Roman"/>
                <w:b w:val="false"/>
                <w:i w:val="false"/>
                <w:color w:val="000000"/>
                <w:sz w:val="20"/>
              </w:rPr>
              <w:t>және (немесе) банк холдингінің</w:t>
            </w:r>
            <w:r>
              <w:br/>
            </w:r>
            <w:r>
              <w:rPr>
                <w:rFonts w:ascii="Times New Roman"/>
                <w:b w:val="false"/>
                <w:i w:val="false"/>
                <w:color w:val="000000"/>
                <w:sz w:val="20"/>
              </w:rPr>
              <w:t>ұйымдардың капиталына</w:t>
            </w:r>
            <w:r>
              <w:br/>
            </w:r>
            <w:r>
              <w:rPr>
                <w:rFonts w:ascii="Times New Roman"/>
                <w:b w:val="false"/>
                <w:i w:val="false"/>
                <w:color w:val="000000"/>
                <w:sz w:val="20"/>
              </w:rPr>
              <w:t>қомақты қатысуына рұқсатты</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жылғы "___"_______ №_____</w:t>
      </w:r>
    </w:p>
    <w:p>
      <w:pPr>
        <w:spacing w:after="0"/>
        <w:ind w:left="0"/>
        <w:jc w:val="left"/>
      </w:pPr>
      <w:r>
        <w:rPr>
          <w:rFonts w:ascii="Times New Roman"/>
          <w:b/>
          <w:i w:val="false"/>
          <w:color w:val="000000"/>
        </w:rPr>
        <w:t xml:space="preserve"> Еншiлес ұйым құруға немесе сатып алуға, оның ішінде бас банктің күмәнді және үмітсіз активтерін сатып алатын еншілес ұйым құруға немесе иемденуге рұқсат алуға өтініш</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банктің уәкілетті органының және (немесе) банк холдингінің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xml:space="preserve">
      _____ жылғы "____" _______________ № 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(құрылатын (иелікке алынатын) еншілес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орналасқан жері) құруына немесе иемденуіне рұқсат беруді сұрайды.</w:t>
      </w:r>
    </w:p>
    <w:p>
      <w:pPr>
        <w:spacing w:after="0"/>
        <w:ind w:left="0"/>
        <w:jc w:val="both"/>
      </w:pPr>
      <w:r>
        <w:rPr>
          <w:rFonts w:ascii="Times New Roman"/>
          <w:b w:val="false"/>
          <w:i w:val="false"/>
          <w:color w:val="000000"/>
          <w:sz w:val="28"/>
        </w:rPr>
        <w:t xml:space="preserve">
      Банк және (немесе) банк холдингі өтінішпен қоса берілген құжаттар мен ақпараттың </w:t>
      </w:r>
    </w:p>
    <w:p>
      <w:pPr>
        <w:spacing w:after="0"/>
        <w:ind w:left="0"/>
        <w:jc w:val="both"/>
      </w:pPr>
      <w:r>
        <w:rPr>
          <w:rFonts w:ascii="Times New Roman"/>
          <w:b w:val="false"/>
          <w:i w:val="false"/>
          <w:color w:val="000000"/>
          <w:sz w:val="28"/>
        </w:rPr>
        <w:t xml:space="preserve">
      дәйектілігін, сондай-ақ өтінішті қарауға байланысты сұралатын қосымша ақпараттың </w:t>
      </w:r>
    </w:p>
    <w:p>
      <w:pPr>
        <w:spacing w:after="0"/>
        <w:ind w:left="0"/>
        <w:jc w:val="both"/>
      </w:pPr>
      <w:r>
        <w:rPr>
          <w:rFonts w:ascii="Times New Roman"/>
          <w:b w:val="false"/>
          <w:i w:val="false"/>
          <w:color w:val="000000"/>
          <w:sz w:val="28"/>
        </w:rPr>
        <w:t xml:space="preserve">
      және құжаттардың уәкілетті органға уақтылы берілуін растайды. Қоса берілген </w:t>
      </w:r>
    </w:p>
    <w:p>
      <w:pPr>
        <w:spacing w:after="0"/>
        <w:ind w:left="0"/>
        <w:jc w:val="both"/>
      </w:pPr>
      <w:r>
        <w:rPr>
          <w:rFonts w:ascii="Times New Roman"/>
          <w:b w:val="false"/>
          <w:i w:val="false"/>
          <w:color w:val="000000"/>
          <w:sz w:val="28"/>
        </w:rPr>
        <w:t xml:space="preserve">
      құжаттар (жіберілген құжаттардың тізбесін атауымен, әрқайсысы бойынша дана және </w:t>
      </w:r>
    </w:p>
    <w:p>
      <w:pPr>
        <w:spacing w:after="0"/>
        <w:ind w:left="0"/>
        <w:jc w:val="both"/>
      </w:pPr>
      <w:r>
        <w:rPr>
          <w:rFonts w:ascii="Times New Roman"/>
          <w:b w:val="false"/>
          <w:i w:val="false"/>
          <w:color w:val="000000"/>
          <w:sz w:val="28"/>
        </w:rPr>
        <w:t>
      бет санын көрсету керек).</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береміз. </w:t>
      </w:r>
    </w:p>
    <w:p>
      <w:pPr>
        <w:spacing w:after="0"/>
        <w:ind w:left="0"/>
        <w:jc w:val="both"/>
      </w:pPr>
      <w:r>
        <w:rPr>
          <w:rFonts w:ascii="Times New Roman"/>
          <w:b w:val="false"/>
          <w:i w:val="false"/>
          <w:color w:val="000000"/>
          <w:sz w:val="28"/>
        </w:rPr>
        <w:t xml:space="preserve">
      Атқарушы органның басшысы (атқарушы органның функцияларын жеке-дара жүзеге </w:t>
      </w:r>
    </w:p>
    <w:p>
      <w:pPr>
        <w:spacing w:after="0"/>
        <w:ind w:left="0"/>
        <w:jc w:val="both"/>
      </w:pPr>
      <w:r>
        <w:rPr>
          <w:rFonts w:ascii="Times New Roman"/>
          <w:b w:val="false"/>
          <w:i w:val="false"/>
          <w:color w:val="000000"/>
          <w:sz w:val="28"/>
        </w:rPr>
        <w:t>
      асыратын тұлға)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(қолы) Басқарушы органның басшысы (бар болса)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Банкке және (немесе) банк</w:t>
            </w:r>
            <w:r>
              <w:br/>
            </w:r>
            <w:r>
              <w:rPr>
                <w:rFonts w:ascii="Times New Roman"/>
                <w:b w:val="false"/>
                <w:i w:val="false"/>
                <w:color w:val="000000"/>
                <w:sz w:val="20"/>
              </w:rPr>
              <w:t>холдингіне еншiлес ұйымды</w:t>
            </w:r>
            <w:r>
              <w:br/>
            </w:r>
            <w:r>
              <w:rPr>
                <w:rFonts w:ascii="Times New Roman"/>
                <w:b w:val="false"/>
                <w:i w:val="false"/>
                <w:color w:val="000000"/>
                <w:sz w:val="20"/>
              </w:rPr>
              <w:t>құруға немесе сатып алуға, бас</w:t>
            </w:r>
            <w:r>
              <w:br/>
            </w:r>
            <w:r>
              <w:rPr>
                <w:rFonts w:ascii="Times New Roman"/>
                <w:b w:val="false"/>
                <w:i w:val="false"/>
                <w:color w:val="000000"/>
                <w:sz w:val="20"/>
              </w:rPr>
              <w:t>банктің күмәнді және үмітсіз</w:t>
            </w:r>
            <w:r>
              <w:br/>
            </w:r>
            <w:r>
              <w:rPr>
                <w:rFonts w:ascii="Times New Roman"/>
                <w:b w:val="false"/>
                <w:i w:val="false"/>
                <w:color w:val="000000"/>
                <w:sz w:val="20"/>
              </w:rPr>
              <w:t>активтерін сатып алатын</w:t>
            </w:r>
            <w:r>
              <w:br/>
            </w:r>
            <w:r>
              <w:rPr>
                <w:rFonts w:ascii="Times New Roman"/>
                <w:b w:val="false"/>
                <w:i w:val="false"/>
                <w:color w:val="000000"/>
                <w:sz w:val="20"/>
              </w:rPr>
              <w:t>еншілес ұйымды банктің</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рұқсатты беру, сондай-ақ</w:t>
            </w:r>
            <w:r>
              <w:br/>
            </w:r>
            <w:r>
              <w:rPr>
                <w:rFonts w:ascii="Times New Roman"/>
                <w:b w:val="false"/>
                <w:i w:val="false"/>
                <w:color w:val="000000"/>
                <w:sz w:val="20"/>
              </w:rPr>
              <w:t>банктің және (немесе)</w:t>
            </w:r>
            <w:r>
              <w:br/>
            </w:r>
            <w:r>
              <w:rPr>
                <w:rFonts w:ascii="Times New Roman"/>
                <w:b w:val="false"/>
                <w:i w:val="false"/>
                <w:color w:val="000000"/>
                <w:sz w:val="20"/>
              </w:rPr>
              <w:t>банк холдингінің еншiлес</w:t>
            </w:r>
            <w:r>
              <w:br/>
            </w:r>
            <w:r>
              <w:rPr>
                <w:rFonts w:ascii="Times New Roman"/>
                <w:b w:val="false"/>
                <w:i w:val="false"/>
                <w:color w:val="000000"/>
                <w:sz w:val="20"/>
              </w:rPr>
              <w:t>ұйымды құруға, сатып алуға,</w:t>
            </w:r>
            <w:r>
              <w:br/>
            </w: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ұйымдардың</w:t>
            </w:r>
            <w:r>
              <w:br/>
            </w:r>
            <w:r>
              <w:rPr>
                <w:rFonts w:ascii="Times New Roman"/>
                <w:b w:val="false"/>
                <w:i w:val="false"/>
                <w:color w:val="000000"/>
                <w:sz w:val="20"/>
              </w:rPr>
              <w:t>капиталына қомақты</w:t>
            </w:r>
            <w:r>
              <w:br/>
            </w:r>
            <w:r>
              <w:rPr>
                <w:rFonts w:ascii="Times New Roman"/>
                <w:b w:val="false"/>
                <w:i w:val="false"/>
                <w:color w:val="000000"/>
                <w:sz w:val="20"/>
              </w:rPr>
              <w:t>қатысуына рұқсатты қайтарып</w:t>
            </w:r>
            <w:r>
              <w:br/>
            </w:r>
            <w:r>
              <w:rPr>
                <w:rFonts w:ascii="Times New Roman"/>
                <w:b w:val="false"/>
                <w:i w:val="false"/>
                <w:color w:val="000000"/>
                <w:sz w:val="20"/>
              </w:rPr>
              <w:t>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 жылғы "___" _______ № _____</w:t>
      </w:r>
    </w:p>
    <w:p>
      <w:pPr>
        <w:spacing w:after="0"/>
        <w:ind w:left="0"/>
        <w:jc w:val="left"/>
      </w:pPr>
      <w:r>
        <w:rPr>
          <w:rFonts w:ascii="Times New Roman"/>
          <w:b/>
          <w:i w:val="false"/>
          <w:color w:val="000000"/>
        </w:rPr>
        <w:t xml:space="preserve"> Банктің және (немесе) банк холдингінің ұйымның капиталына қомақты қатысуға рұқсатты алуға өтініш</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банктің және (немесе) банк холдингінің уәкілетті органының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(өткізілетін орын) _____ жылғы "____" _______________ № ____ шешіміне сәйкес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(ұйымның атауы, орналасқан жері)</w:t>
      </w:r>
    </w:p>
    <w:p>
      <w:pPr>
        <w:spacing w:after="0"/>
        <w:ind w:left="0"/>
        <w:jc w:val="both"/>
      </w:pPr>
      <w:r>
        <w:rPr>
          <w:rFonts w:ascii="Times New Roman"/>
          <w:b w:val="false"/>
          <w:i w:val="false"/>
          <w:color w:val="000000"/>
          <w:sz w:val="28"/>
        </w:rPr>
        <w:t>
      ұйымның капиталына қомақты қатысуға рұқсатты беруді сұрайды.</w:t>
      </w:r>
    </w:p>
    <w:p>
      <w:pPr>
        <w:spacing w:after="0"/>
        <w:ind w:left="0"/>
        <w:jc w:val="both"/>
      </w:pPr>
      <w:r>
        <w:rPr>
          <w:rFonts w:ascii="Times New Roman"/>
          <w:b w:val="false"/>
          <w:i w:val="false"/>
          <w:color w:val="000000"/>
          <w:sz w:val="28"/>
        </w:rPr>
        <w:t>
      Банк және (немесе) банк холдингі өтінішке қоса берілген құжаттар мен ақпараттың дәйектілігін, сондай-ақ өтінішті қарауға байланысты сұратып алынған қосымша ақпараттың және құжаттардың уәкілетті органға уақтылы берілуін растайды.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береміз.</w:t>
      </w:r>
    </w:p>
    <w:p>
      <w:pPr>
        <w:spacing w:after="0"/>
        <w:ind w:left="0"/>
        <w:jc w:val="both"/>
      </w:pPr>
      <w:r>
        <w:rPr>
          <w:rFonts w:ascii="Times New Roman"/>
          <w:b w:val="false"/>
          <w:i w:val="false"/>
          <w:color w:val="000000"/>
          <w:sz w:val="28"/>
        </w:rPr>
        <w:t>
      Қоса берілген құжаттар (жіберілетін құжаттардың тізімін, көшірмелердің және әрқайсысы бойынша парақтар санын көрсету керек).</w:t>
      </w:r>
    </w:p>
    <w:p>
      <w:pPr>
        <w:spacing w:after="0"/>
        <w:ind w:left="0"/>
        <w:jc w:val="both"/>
      </w:pPr>
      <w:r>
        <w:rPr>
          <w:rFonts w:ascii="Times New Roman"/>
          <w:b w:val="false"/>
          <w:i w:val="false"/>
          <w:color w:val="000000"/>
          <w:sz w:val="28"/>
        </w:rPr>
        <w:t>
      Атқарушы органның басшысы немесе атқарушы органның функцияларын жеке жүзеге асыратын тұлға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Басқару органының басшысы (бар болса)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