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db32" w14:textId="ba6d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 жер қойнауын пайдалану жөніндегі операцияларды жүргізу кезінде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23 қарашадағы № 453 және Қазақстан Республикасы Ұлттық экономика министрінің м.а. 2018 жылғы 23 қарашадағы № 77 бірлескен бұйрығы. Қазақстан Республикасының Әділет министрлігінде 2018 жылғы 27 қарашада № 17797 болып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 жер қойнауын пайдалану бойынша операцияларды жүргізу кезіндегі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көмірсутектерді өндіруге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көмірсутектерді өндіруге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қойнауын пайдалану жөніндегі операцияларды жүргізу құқығы тоқтатылған жеке немесе заңды тұлғаларға қатысты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7) осы бірлескен бұйрыққа 7-қосымшаға сәйкес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31.05.2023 </w:t>
      </w:r>
      <w:r>
        <w:rPr>
          <w:rFonts w:ascii="Times New Roman"/>
          <w:b w:val="false"/>
          <w:i w:val="false"/>
          <w:color w:val="00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"Мұнай операцияларын жүргізу саласындағы тәуекел дәрежесін бағалау өлшемшарттарын және тексеру парағын бекіту туралы" Қазақстан Республикасы Энергетика министрінің міндетін атқарушының 2015 жылғы 14 желтоқсандағы № 718 және Қазақстан Республикасы Ұлттық экономика министрінің 2015 жылғы 28 желтоқсандағы № 800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 12673 болып тіркелген, 2016 жылғы 27 қаңтарда "Әділет" ақпараттық-құқықтық жүйесінде жарияланған).</w:t>
      </w:r>
    </w:p>
    <w:bookmarkEnd w:id="2"/>
    <w:bookmarkStart w:name="z8" w:id="3"/>
    <w:p>
      <w:pPr>
        <w:spacing w:after="0"/>
        <w:ind w:left="0"/>
        <w:jc w:val="both"/>
      </w:pPr>
      <w:r>
        <w:rPr>
          <w:rFonts w:ascii="Times New Roman"/>
          <w:b w:val="false"/>
          <w:i w:val="false"/>
          <w:color w:val="000000"/>
          <w:sz w:val="28"/>
        </w:rPr>
        <w:t>
      3.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13"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8"/>
    <w:bookmarkStart w:name="z14" w:id="9"/>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6" w:id="10"/>
    <w:p>
      <w:pPr>
        <w:spacing w:after="0"/>
        <w:ind w:left="0"/>
        <w:jc w:val="left"/>
      </w:pPr>
      <w:r>
        <w:rPr>
          <w:rFonts w:ascii="Times New Roman"/>
          <w:b/>
          <w:i w:val="false"/>
          <w:color w:val="000000"/>
        </w:rPr>
        <w:t xml:space="preserve"> Көмірсутектер саласында жер қойнауын пайдалану бойынша операцияларды жүргізу кезіндегі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бірлескен бұйрығымен.</w:t>
      </w:r>
    </w:p>
    <w:bookmarkStart w:name="z17" w:id="11"/>
    <w:p>
      <w:pPr>
        <w:spacing w:after="0"/>
        <w:ind w:left="0"/>
        <w:jc w:val="left"/>
      </w:pPr>
      <w:r>
        <w:rPr>
          <w:rFonts w:ascii="Times New Roman"/>
          <w:b/>
          <w:i w:val="false"/>
          <w:color w:val="000000"/>
        </w:rPr>
        <w:t xml:space="preserve"> 1-тарау. Жалпы ережелер</w:t>
      </w:r>
    </w:p>
    <w:bookmarkEnd w:id="11"/>
    <w:bookmarkStart w:name="z88" w:id="12"/>
    <w:p>
      <w:pPr>
        <w:spacing w:after="0"/>
        <w:ind w:left="0"/>
        <w:jc w:val="both"/>
      </w:pPr>
      <w:r>
        <w:rPr>
          <w:rFonts w:ascii="Times New Roman"/>
          <w:b w:val="false"/>
          <w:i w:val="false"/>
          <w:color w:val="000000"/>
          <w:sz w:val="28"/>
        </w:rPr>
        <w:t xml:space="preserve">
      1. Осы Көмірсутектер саласында жер қойнауын пайдалану бойынша операцияларды жүргізу кезіндегі тәуекел дәрежесін бағалау өлшемшарттары (бұдан әрі – Өлшемшарттар) Қазақстан Республикасы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Кәсіпкерлік кодекс),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Көмірсутектер саласында жер қойнауын пайдалану бойынша операцияларды жүргізу кезіндегі бақылау субъектілерін (объектілерін) тәуекел дәрежелеріне жатқызу мақсатында әзірленді.</w:t>
      </w:r>
    </w:p>
    <w:bookmarkEnd w:id="12"/>
    <w:bookmarkStart w:name="z27" w:id="13"/>
    <w:p>
      <w:pPr>
        <w:spacing w:after="0"/>
        <w:ind w:left="0"/>
        <w:jc w:val="both"/>
      </w:pPr>
      <w:r>
        <w:rPr>
          <w:rFonts w:ascii="Times New Roman"/>
          <w:b w:val="false"/>
          <w:i w:val="false"/>
          <w:color w:val="000000"/>
          <w:sz w:val="28"/>
        </w:rPr>
        <w:t>
      2. Өлшемшарттарда мынадай ұғымдар пайдаланылады:</w:t>
      </w:r>
    </w:p>
    <w:bookmarkEnd w:id="13"/>
    <w:p>
      <w:pPr>
        <w:spacing w:after="0"/>
        <w:ind w:left="0"/>
        <w:jc w:val="both"/>
      </w:pPr>
      <w:r>
        <w:rPr>
          <w:rFonts w:ascii="Times New Roman"/>
          <w:b w:val="false"/>
          <w:i w:val="false"/>
          <w:color w:val="000000"/>
          <w:sz w:val="28"/>
        </w:rPr>
        <w:t>
      1) бақылау субъектісі – көмірсутектер саласында жер қойнауын пайдалану жөніндегі операцияларды жүргізу құқығына ие жеке немесе заңды тұлғалар, сондай-ақ жер қойнауын пайдалану жөніндегі операцияларды жүргізу құқығы тоқтатылған жеке немесе заңды тұлғалар;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бұзушылықтар –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сақтамаумен;</w:t>
      </w:r>
    </w:p>
    <w:p>
      <w:pPr>
        <w:spacing w:after="0"/>
        <w:ind w:left="0"/>
        <w:jc w:val="both"/>
      </w:pPr>
      <w:r>
        <w:rPr>
          <w:rFonts w:ascii="Times New Roman"/>
          <w:b w:val="false"/>
          <w:i w:val="false"/>
          <w:color w:val="000000"/>
          <w:sz w:val="28"/>
        </w:rPr>
        <w:t>
      қабаттарды сынамалау және ұңғымаларды сынау кезінде әрбір өнімді қабаттарды дербес тестілеу бойынша талапты сақтамауымен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w:t>
      </w:r>
    </w:p>
    <w:p>
      <w:pPr>
        <w:spacing w:after="0"/>
        <w:ind w:left="0"/>
        <w:jc w:val="both"/>
      </w:pPr>
      <w:r>
        <w:rPr>
          <w:rFonts w:ascii="Times New Roman"/>
          <w:b w:val="false"/>
          <w:i w:val="false"/>
          <w:color w:val="000000"/>
          <w:sz w:val="28"/>
        </w:rPr>
        <w:t xml:space="preserve">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болмауымен; </w:t>
      </w:r>
    </w:p>
    <w:p>
      <w:pPr>
        <w:spacing w:after="0"/>
        <w:ind w:left="0"/>
        <w:jc w:val="both"/>
      </w:pPr>
      <w:r>
        <w:rPr>
          <w:rFonts w:ascii="Times New Roman"/>
          <w:b w:val="false"/>
          <w:i w:val="false"/>
          <w:color w:val="000000"/>
          <w:sz w:val="28"/>
        </w:rPr>
        <w:t>
      объектіні игеру шарттарының тұрақтылығына байланысты ай сайын немесе тоқсанына бір рет жасалатын, өндіру ұңғымалары жұмысының технологиялық режимдерінің болмауымен.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p>
      <w:pPr>
        <w:spacing w:after="0"/>
        <w:ind w:left="0"/>
        <w:jc w:val="both"/>
      </w:pPr>
      <w:r>
        <w:rPr>
          <w:rFonts w:ascii="Times New Roman"/>
          <w:b w:val="false"/>
          <w:i w:val="false"/>
          <w:color w:val="000000"/>
          <w:sz w:val="28"/>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сақтамау;</w:t>
      </w:r>
    </w:p>
    <w:p>
      <w:pPr>
        <w:spacing w:after="0"/>
        <w:ind w:left="0"/>
        <w:jc w:val="both"/>
      </w:pPr>
      <w:r>
        <w:rPr>
          <w:rFonts w:ascii="Times New Roman"/>
          <w:b w:val="false"/>
          <w:i w:val="false"/>
          <w:color w:val="000000"/>
          <w:sz w:val="28"/>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сақтамау;</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Кодекстің міндеттейтін нормаларын сақтамаумен байланысты бұзушылықтар;</w:t>
      </w:r>
    </w:p>
    <w:p>
      <w:pPr>
        <w:spacing w:after="0"/>
        <w:ind w:left="0"/>
        <w:jc w:val="both"/>
      </w:pPr>
      <w:r>
        <w:rPr>
          <w:rFonts w:ascii="Times New Roman"/>
          <w:b w:val="false"/>
          <w:i w:val="false"/>
          <w:color w:val="000000"/>
          <w:sz w:val="28"/>
        </w:rPr>
        <w:t>
      6) өрескел бұзушылықтар –Кодекстің тыйым салатын нормаларын сақтамаумен байланысты бұзушылықтар;</w:t>
      </w:r>
    </w:p>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31.05.2023 </w:t>
      </w:r>
      <w:r>
        <w:rPr>
          <w:rFonts w:ascii="Times New Roman"/>
          <w:b w:val="false"/>
          <w:i w:val="false"/>
          <w:color w:val="00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2" w:id="14"/>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 (объектілерін) мынадай тәуекел дәрежелерінің біріне (бұдан әрі – тәуекел дәрежесі) жатқызылады:</w:t>
      </w:r>
    </w:p>
    <w:bookmarkEnd w:id="14"/>
    <w:bookmarkStart w:name="z43" w:id="15"/>
    <w:p>
      <w:pPr>
        <w:spacing w:after="0"/>
        <w:ind w:left="0"/>
        <w:jc w:val="both"/>
      </w:pPr>
      <w:r>
        <w:rPr>
          <w:rFonts w:ascii="Times New Roman"/>
          <w:b w:val="false"/>
          <w:i w:val="false"/>
          <w:color w:val="000000"/>
          <w:sz w:val="28"/>
        </w:rPr>
        <w:t>
      1) жоғары тәуекел;</w:t>
      </w:r>
    </w:p>
    <w:bookmarkEnd w:id="15"/>
    <w:bookmarkStart w:name="z44" w:id="16"/>
    <w:p>
      <w:pPr>
        <w:spacing w:after="0"/>
        <w:ind w:left="0"/>
        <w:jc w:val="both"/>
      </w:pPr>
      <w:r>
        <w:rPr>
          <w:rFonts w:ascii="Times New Roman"/>
          <w:b w:val="false"/>
          <w:i w:val="false"/>
          <w:color w:val="000000"/>
          <w:sz w:val="28"/>
        </w:rPr>
        <w:t>
      2) орташа тәуекел;</w:t>
      </w:r>
    </w:p>
    <w:bookmarkEnd w:id="16"/>
    <w:bookmarkStart w:name="z45" w:id="17"/>
    <w:p>
      <w:pPr>
        <w:spacing w:after="0"/>
        <w:ind w:left="0"/>
        <w:jc w:val="both"/>
      </w:pPr>
      <w:r>
        <w:rPr>
          <w:rFonts w:ascii="Times New Roman"/>
          <w:b w:val="false"/>
          <w:i w:val="false"/>
          <w:color w:val="000000"/>
          <w:sz w:val="28"/>
        </w:rPr>
        <w:t>
      3) төмен тәуекел.</w:t>
      </w:r>
    </w:p>
    <w:bookmarkEnd w:id="17"/>
    <w:p>
      <w:pPr>
        <w:spacing w:after="0"/>
        <w:ind w:left="0"/>
        <w:jc w:val="both"/>
      </w:pPr>
      <w:r>
        <w:rPr>
          <w:rFonts w:ascii="Times New Roman"/>
          <w:b w:val="false"/>
          <w:i w:val="false"/>
          <w:color w:val="000000"/>
          <w:sz w:val="28"/>
        </w:rPr>
        <w:t>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p>
      <w:pPr>
        <w:spacing w:after="0"/>
        <w:ind w:left="0"/>
        <w:jc w:val="left"/>
      </w:pPr>
      <w:r>
        <w:rPr>
          <w:rFonts w:ascii="Times New Roman"/>
          <w:b/>
          <w:i w:val="false"/>
          <w:color w:val="000000"/>
        </w:rPr>
        <w:t xml:space="preserve"> 2-тарау. Объективті өлшемшарттар</w:t>
      </w:r>
    </w:p>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p>
      <w:pPr>
        <w:spacing w:after="0"/>
        <w:ind w:left="0"/>
        <w:jc w:val="both"/>
      </w:pPr>
      <w:r>
        <w:rPr>
          <w:rFonts w:ascii="Times New Roman"/>
          <w:b w:val="false"/>
          <w:i w:val="false"/>
          <w:color w:val="000000"/>
          <w:sz w:val="28"/>
        </w:rPr>
        <w:t>
      6.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p>
      <w:pPr>
        <w:spacing w:after="0"/>
        <w:ind w:left="0"/>
        <w:jc w:val="both"/>
      </w:pPr>
      <w:r>
        <w:rPr>
          <w:rFonts w:ascii="Times New Roman"/>
          <w:b w:val="false"/>
          <w:i w:val="false"/>
          <w:color w:val="000000"/>
          <w:sz w:val="28"/>
        </w:rPr>
        <w:t>
      7. Көмірсутектер өндіру саласында жер қойнауын пайдалану жөніндегі операцияларды жүргізу құқығына ие (жер қойнауын пайдалануға арналған келісімшарты бар) жеке немесе заңды тұлғалар болып табылатын бақылау субъектілері жоғары тәуекел дәрежесіне жатады.</w:t>
      </w:r>
    </w:p>
    <w:p>
      <w:pPr>
        <w:spacing w:after="0"/>
        <w:ind w:left="0"/>
        <w:jc w:val="both"/>
      </w:pPr>
      <w:r>
        <w:rPr>
          <w:rFonts w:ascii="Times New Roman"/>
          <w:b w:val="false"/>
          <w:i w:val="false"/>
          <w:color w:val="000000"/>
          <w:sz w:val="28"/>
        </w:rPr>
        <w:t>
      Көмірсутектерді барлауға жер қойнауын пайдалану жөніндегі операцияларды жүргізу құқығына ие (жер қойнауын пайдалануға арналған келісімшарты бар) жеке немесе заңды тұлғалар болып табылатын бақылау субъектілері орташа тәуекел дәрежесіне жатады.</w:t>
      </w:r>
    </w:p>
    <w:p>
      <w:pPr>
        <w:spacing w:after="0"/>
        <w:ind w:left="0"/>
        <w:jc w:val="both"/>
      </w:pPr>
      <w:r>
        <w:rPr>
          <w:rFonts w:ascii="Times New Roman"/>
          <w:b w:val="false"/>
          <w:i w:val="false"/>
          <w:color w:val="000000"/>
          <w:sz w:val="28"/>
        </w:rPr>
        <w:t>
      Көмірсутектер саласында жер қойнауын пайдалану жөніндегі операцияларды жүргізу құқығы тоқтатылған жеке немесе заңды тұлғалар болып табылатын бақылау субъектілері төмен тәуекел дәрежесіне жатады.</w:t>
      </w:r>
    </w:p>
    <w:p>
      <w:pPr>
        <w:spacing w:after="0"/>
        <w:ind w:left="0"/>
        <w:jc w:val="both"/>
      </w:pPr>
      <w:r>
        <w:rPr>
          <w:rFonts w:ascii="Times New Roman"/>
          <w:b w:val="false"/>
          <w:i w:val="false"/>
          <w:color w:val="000000"/>
          <w:sz w:val="28"/>
        </w:rPr>
        <w:t>
      8. Жоғары және орташа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Start w:name="z52" w:id="18"/>
    <w:p>
      <w:pPr>
        <w:spacing w:after="0"/>
        <w:ind w:left="0"/>
        <w:jc w:val="left"/>
      </w:pPr>
      <w:r>
        <w:rPr>
          <w:rFonts w:ascii="Times New Roman"/>
          <w:b/>
          <w:i w:val="false"/>
          <w:color w:val="000000"/>
        </w:rPr>
        <w:t xml:space="preserve"> 3-тарау. Субъективті өлшемшарттар</w:t>
      </w:r>
    </w:p>
    <w:bookmarkEnd w:id="18"/>
    <w:bookmarkStart w:name="z53" w:id="19"/>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1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w:t>
      </w:r>
    </w:p>
    <w:bookmarkStart w:name="z54" w:id="20"/>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20"/>
    <w:p>
      <w:pPr>
        <w:spacing w:after="0"/>
        <w:ind w:left="0"/>
        <w:jc w:val="both"/>
      </w:pPr>
      <w:r>
        <w:rPr>
          <w:rFonts w:ascii="Times New Roman"/>
          <w:b w:val="false"/>
          <w:i w:val="false"/>
          <w:color w:val="000000"/>
          <w:sz w:val="28"/>
        </w:rPr>
        <w:t>
      Тәуекел дәрежелерін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субъектісі көмірсутектер саласындағы уәкілетті органға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Бұл ретте бұзушылықтың ауырлық дәрежесі (өрескел, елеулі, болмашы) тексеріс парағында көрсетілген заңнама талаптары сақталмаған кезде белгіленеді.</w:t>
      </w:r>
    </w:p>
    <w:p>
      <w:pPr>
        <w:spacing w:after="0"/>
        <w:ind w:left="0"/>
        <w:jc w:val="both"/>
      </w:pPr>
      <w:r>
        <w:rPr>
          <w:rFonts w:ascii="Times New Roman"/>
          <w:b w:val="false"/>
          <w:i w:val="false"/>
          <w:color w:val="000000"/>
          <w:sz w:val="28"/>
        </w:rPr>
        <w:t>
      Рұқсат беру талаптарына сәйкестігін тексеру үшін тәуекел дәрежесін бағалау үшін ақпарат көзі – алдыңғы тексерулердің нәтижелері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31.05.2023 </w:t>
      </w:r>
      <w:r>
        <w:rPr>
          <w:rFonts w:ascii="Times New Roman"/>
          <w:b w:val="false"/>
          <w:i w:val="false"/>
          <w:color w:val="00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(R) есептеу алдыңғы тексерулердің (SP)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bookmarkEnd w:id="21"/>
    <w:p>
      <w:pPr>
        <w:spacing w:after="0"/>
        <w:ind w:left="0"/>
        <w:jc w:val="both"/>
      </w:pPr>
      <w:r>
        <w:rPr>
          <w:rFonts w:ascii="Times New Roman"/>
          <w:b w:val="false"/>
          <w:i w:val="false"/>
          <w:color w:val="000000"/>
          <w:sz w:val="28"/>
        </w:rPr>
        <w:t>
      Rпром = SP + SC, қайда</w:t>
      </w:r>
    </w:p>
    <w:p>
      <w:pPr>
        <w:spacing w:after="0"/>
        <w:ind w:left="0"/>
        <w:jc w:val="both"/>
      </w:pPr>
      <w:r>
        <w:rPr>
          <w:rFonts w:ascii="Times New Roman"/>
          <w:b w:val="false"/>
          <w:i w:val="false"/>
          <w:color w:val="000000"/>
          <w:sz w:val="28"/>
        </w:rPr>
        <w:t>
      Rпром-субъективті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 (іріктеме) құрайды.</w:t>
      </w:r>
    </w:p>
    <w:p>
      <w:pPr>
        <w:spacing w:after="0"/>
        <w:ind w:left="0"/>
        <w:jc w:val="both"/>
      </w:pPr>
      <w:r>
        <w:rPr>
          <w:rFonts w:ascii="Times New Roman"/>
          <w:b w:val="false"/>
          <w:i w:val="false"/>
          <w:color w:val="000000"/>
          <w:sz w:val="28"/>
        </w:rPr>
        <w:t>
      Алдыңғы тексерулердің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ЅРз = (SР2 х 100/SР1) x 0,7, мұндағы:</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ЅРн = (SР2 х 100/SР1) х 0,3, мұндағы:</w:t>
      </w:r>
    </w:p>
    <w:p>
      <w:pPr>
        <w:spacing w:after="0"/>
        <w:ind w:left="0"/>
        <w:jc w:val="both"/>
      </w:pPr>
      <w:r>
        <w:rPr>
          <w:rFonts w:ascii="Times New Roman"/>
          <w:b w:val="false"/>
          <w:i w:val="false"/>
          <w:color w:val="000000"/>
          <w:sz w:val="28"/>
        </w:rPr>
        <w:t>
      ЅРн – шамалы бұзушылықтардың көрсеткіші;</w:t>
      </w:r>
    </w:p>
    <w:p>
      <w:pPr>
        <w:spacing w:after="0"/>
        <w:ind w:left="0"/>
        <w:jc w:val="both"/>
      </w:pPr>
      <w:r>
        <w:rPr>
          <w:rFonts w:ascii="Times New Roman"/>
          <w:b w:val="false"/>
          <w:i w:val="false"/>
          <w:color w:val="000000"/>
          <w:sz w:val="28"/>
        </w:rPr>
        <w:t>
      ЅР1 – кішігірім бұзушылықтардың қажетті саны;</w:t>
      </w:r>
    </w:p>
    <w:p>
      <w:pPr>
        <w:spacing w:after="0"/>
        <w:ind w:left="0"/>
        <w:jc w:val="both"/>
      </w:pPr>
      <w:r>
        <w:rPr>
          <w:rFonts w:ascii="Times New Roman"/>
          <w:b w:val="false"/>
          <w:i w:val="false"/>
          <w:color w:val="000000"/>
          <w:sz w:val="28"/>
        </w:rPr>
        <w:t>
      ЅР2 – анықталған шамалы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SРз + SРн, қайда:</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шамалы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p>
      <w:pPr>
        <w:spacing w:after="0"/>
        <w:ind w:left="0"/>
        <w:jc w:val="both"/>
      </w:pPr>
      <w:r>
        <w:rPr>
          <w:rFonts w:ascii="Times New Roman"/>
          <w:b w:val="false"/>
          <w:i w:val="false"/>
          <w:color w:val="000000"/>
          <w:sz w:val="28"/>
        </w:rPr>
        <w:t>
      1) тәуекелдің жоғары дәрежесіне-тәуекел дәрежесінің көрсеткіші қоса алғанда 71-ден 100-ге дейін болған кезде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 болғанда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3) тәуекелдің төмен дәрежесіне-тәуекел дәрежесінің көрсеткіші 0-ден 30-ға дейін қоса алғанда болғанда және оған қатысты бақылау субъектісіне (объектісіне) бара отырып профилактикалық бақылау жүргізілмейді.</w:t>
      </w:r>
    </w:p>
    <w:p>
      <w:pPr>
        <w:spacing w:after="0"/>
        <w:ind w:left="0"/>
        <w:jc w:val="both"/>
      </w:pPr>
      <w:r>
        <w:rPr>
          <w:rFonts w:ascii="Times New Roman"/>
          <w:b w:val="false"/>
          <w:i w:val="false"/>
          <w:color w:val="000000"/>
          <w:sz w:val="28"/>
        </w:rPr>
        <w:t>
      Қолданылатын ақпарат көздерінің басымдылығын және субъективті өлшемшарттар көрсеткіштерінің маңыздылығын негізге ала отырып,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89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 ,</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Rпром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Осы Өлшемшарттарға 1-қосымшаға сәйкес көмірсутектерді барлауға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2-қосымшаға сәйкес көмірсутектерді өндіруге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3-қосымшаға сәйкес көмірсутектерді барлауға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4-қосымшаға сәйкес көмірсутектерді өндіруге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5-қосымшаға сәйкес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6, 7, 8 және 9-қосымшаларда келтірілген субъективті өлшемшарттар бойынша тәуекел дәрежесін айқындау үшін субъективті өлшемшарттар тізбесіне сәйкес белгіленеді.</w:t>
      </w:r>
    </w:p>
    <w:p>
      <w:pPr>
        <w:spacing w:after="0"/>
        <w:ind w:left="0"/>
        <w:jc w:val="both"/>
      </w:pPr>
      <w:r>
        <w:rPr>
          <w:rFonts w:ascii="Times New Roman"/>
          <w:b w:val="false"/>
          <w:i w:val="false"/>
          <w:color w:val="000000"/>
          <w:sz w:val="28"/>
        </w:rPr>
        <w:t xml:space="preserve">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бақылаудың еселігін бақылау органы жоғары және орташа тәуекел дәрежесіне жатқызылған бақылау субъектілеріне (объектілеріне) қатысты жылына бір реттен жиі емес айқындайды.</w:t>
      </w:r>
    </w:p>
    <w:p>
      <w:pPr>
        <w:spacing w:after="0"/>
        <w:ind w:left="0"/>
        <w:jc w:val="both"/>
      </w:pPr>
      <w:r>
        <w:rPr>
          <w:rFonts w:ascii="Times New Roman"/>
          <w:b w:val="false"/>
          <w:i w:val="false"/>
          <w:color w:val="000000"/>
          <w:sz w:val="28"/>
        </w:rPr>
        <w:t>
      Алынатын мәліметтерді талдау және көрсеткіштер бойынша бағалау жылына екі рет есепті жылдың бірінші мамырына дейін және бірінші желтоқсанына дейін жүзеге асырылады.</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31.05.2023 </w:t>
      </w:r>
      <w:r>
        <w:rPr>
          <w:rFonts w:ascii="Times New Roman"/>
          <w:b w:val="false"/>
          <w:i w:val="false"/>
          <w:color w:val="00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6" w:id="22"/>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 талаптардың бұзылу дәрежесі</w:t>
      </w:r>
    </w:p>
    <w:bookmarkEnd w:id="22"/>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өзгеріс енгізілді - ҚР Энергетика министрінің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шикі газды кен орнын сынамалап пайдалану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8)мұнай, газ конденсатын өндіру және кен орындары (ұңғымалар) бойынша игеру сатылары жөніндегі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8" w:id="23"/>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талаптардың бұзылу дәрежесі</w:t>
      </w:r>
    </w:p>
    <w:bookmarkEnd w:id="23"/>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өзгеріс енгізілді - ҚР Энергетика министрінің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атқуы кезінде газды жоғалтуды көрсететін газ өндіруді есепке алуды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және (немесе) тауарлық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70" w:id="24"/>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талаптардың бұзылу дәрежесі</w:t>
      </w:r>
    </w:p>
    <w:bookmarkEnd w:id="24"/>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өзгеріс енгізілді - ҚР Энергетика министрінің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теңізде мұнай сақтау қоймалары мен резервуарларын салуға және пайдалануға;</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72" w:id="25"/>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талаптардың бұзылу дәрежесі</w:t>
      </w:r>
    </w:p>
    <w:bookmarkEnd w:id="25"/>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өзгеріс енгізілді - ҚР Энергетика министрінің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теңізде мұнай сақтау қоймалары мен резервуарларын салуға және пайдалануға;</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атқылауы кезінде газды жоғалтуды көрсететін газ өндіруді есепке алуды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және (немесе) тауарлық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90" w:id="26"/>
    <w:p>
      <w:pPr>
        <w:spacing w:after="0"/>
        <w:ind w:left="0"/>
        <w:jc w:val="left"/>
      </w:pPr>
      <w:r>
        <w:rPr>
          <w:rFonts w:ascii="Times New Roman"/>
          <w:b/>
          <w:i w:val="false"/>
          <w:color w:val="000000"/>
        </w:rPr>
        <w:t xml:space="preserve">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талаптардың бұзылу дәрежесі</w:t>
      </w:r>
    </w:p>
    <w:bookmarkEnd w:id="26"/>
    <w:p>
      <w:pPr>
        <w:spacing w:after="0"/>
        <w:ind w:left="0"/>
        <w:jc w:val="both"/>
      </w:pPr>
      <w:r>
        <w:rPr>
          <w:rFonts w:ascii="Times New Roman"/>
          <w:b w:val="false"/>
          <w:i w:val="false"/>
          <w:color w:val="ff0000"/>
          <w:sz w:val="28"/>
        </w:rPr>
        <w:t xml:space="preserve">
      Ескерту. Өлшемшарттар 5-қосымшамен толықтырылды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 аумағының рұқсат етілген географиялық координаттарында теңіз объектісін орналастыру және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мерзімде теңіз объектісін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орналастыру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92" w:id="27"/>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27"/>
    <w:p>
      <w:pPr>
        <w:spacing w:after="0"/>
        <w:ind w:left="0"/>
        <w:jc w:val="both"/>
      </w:pPr>
      <w:r>
        <w:rPr>
          <w:rFonts w:ascii="Times New Roman"/>
          <w:b w:val="false"/>
          <w:i w:val="false"/>
          <w:color w:val="ff0000"/>
          <w:sz w:val="28"/>
        </w:rPr>
        <w:t xml:space="preserve">
      Ескерту. Өлшемшарттар 6-қосымшамен толықтырылды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94" w:id="28"/>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28"/>
    <w:p>
      <w:pPr>
        <w:spacing w:after="0"/>
        <w:ind w:left="0"/>
        <w:jc w:val="both"/>
      </w:pPr>
      <w:r>
        <w:rPr>
          <w:rFonts w:ascii="Times New Roman"/>
          <w:b w:val="false"/>
          <w:i w:val="false"/>
          <w:color w:val="ff0000"/>
          <w:sz w:val="28"/>
        </w:rPr>
        <w:t xml:space="preserve">
      Ескерту. Өлшемшарттар 7-қосымшамен толықтырылды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 8-қосымшамен толықтырылды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97" w:id="29"/>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29"/>
    <w:p>
      <w:pPr>
        <w:spacing w:after="0"/>
        <w:ind w:left="0"/>
        <w:jc w:val="both"/>
      </w:pPr>
      <w:r>
        <w:rPr>
          <w:rFonts w:ascii="Times New Roman"/>
          <w:b w:val="false"/>
          <w:i w:val="false"/>
          <w:color w:val="ff0000"/>
          <w:sz w:val="28"/>
        </w:rPr>
        <w:t xml:space="preserve">
      Ескерту. Өлшемшарттар 9-қосымшамен толықтырылды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77 бірлескен бұйрығына</w:t>
            </w:r>
            <w:r>
              <w:br/>
            </w:r>
            <w:r>
              <w:rPr>
                <w:rFonts w:ascii="Times New Roman"/>
                <w:b w:val="false"/>
                <w:i w:val="false"/>
                <w:color w:val="000000"/>
                <w:sz w:val="20"/>
              </w:rPr>
              <w:t>2-қосымша</w:t>
            </w:r>
          </w:p>
        </w:tc>
      </w:tr>
    </w:tbl>
    <w:bookmarkStart w:name="z47" w:id="30"/>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 көмірсутектер саласында жер қойнауын пайдалану жөніндегі операцияларды жүргізу кезіндегі тексеру парағы</w:t>
      </w:r>
    </w:p>
    <w:bookmarkEnd w:id="3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өзгеріс енгізілді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шикі газды кен орнын сынамалап пайдалану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 бойынша игеру сатылары жөніндегі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77 бірлескен бұйрығына</w:t>
            </w:r>
            <w:r>
              <w:br/>
            </w:r>
            <w:r>
              <w:rPr>
                <w:rFonts w:ascii="Times New Roman"/>
                <w:b w:val="false"/>
                <w:i w:val="false"/>
                <w:color w:val="000000"/>
                <w:sz w:val="20"/>
              </w:rPr>
              <w:t>3-қосымша</w:t>
            </w:r>
          </w:p>
        </w:tc>
      </w:tr>
    </w:tbl>
    <w:bookmarkStart w:name="z49" w:id="31"/>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құқығына ие жеке немесе заңды тұлғаларға қатысты құрлықта көмірсутектер саласында жер қойнауын пайдалану жөніндегі операцияларды жүргізу кезіндегі тексеру парағы</w:t>
      </w:r>
    </w:p>
    <w:bookmarkEnd w:id="31"/>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өзгеріс енгізілді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атқылауы кезінде газды жоғалтуды көрсететін газ өндіруді есепке алуды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газдың көлемін;</w:t>
            </w:r>
          </w:p>
          <w:p>
            <w:pPr>
              <w:spacing w:after="20"/>
              <w:ind w:left="20"/>
              <w:jc w:val="both"/>
            </w:pPr>
            <w:r>
              <w:rPr>
                <w:rFonts w:ascii="Times New Roman"/>
                <w:b w:val="false"/>
                <w:i w:val="false"/>
                <w:color w:val="000000"/>
                <w:sz w:val="20"/>
              </w:rPr>
              <w:t>
2) иеліктен шығарылатын шикі газдың бағасын;</w:t>
            </w:r>
          </w:p>
          <w:p>
            <w:pPr>
              <w:spacing w:after="20"/>
              <w:ind w:left="20"/>
              <w:jc w:val="both"/>
            </w:pPr>
            <w:r>
              <w:rPr>
                <w:rFonts w:ascii="Times New Roman"/>
                <w:b w:val="false"/>
                <w:i w:val="false"/>
                <w:color w:val="000000"/>
                <w:sz w:val="20"/>
              </w:rPr>
              <w:t>
3) шикі газдың жеткізілу пунктін көрсете отырып, коммерциялық ұсыныс жіберуді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23қарашадағы</w:t>
            </w:r>
            <w:r>
              <w:br/>
            </w:r>
            <w:r>
              <w:rPr>
                <w:rFonts w:ascii="Times New Roman"/>
                <w:b w:val="false"/>
                <w:i w:val="false"/>
                <w:color w:val="000000"/>
                <w:sz w:val="20"/>
              </w:rPr>
              <w:t>№ 453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77 бірлескен бұйрығына</w:t>
            </w:r>
            <w:r>
              <w:br/>
            </w:r>
            <w:r>
              <w:rPr>
                <w:rFonts w:ascii="Times New Roman"/>
                <w:b w:val="false"/>
                <w:i w:val="false"/>
                <w:color w:val="000000"/>
                <w:sz w:val="20"/>
              </w:rPr>
              <w:t>4-қосымша</w:t>
            </w:r>
          </w:p>
        </w:tc>
      </w:tr>
    </w:tbl>
    <w:bookmarkStart w:name="z51" w:id="32"/>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bookmarkEnd w:id="32"/>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өзгеріс енгізілді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31.05.2023 </w:t>
            </w:r>
            <w:r>
              <w:rPr>
                <w:rFonts w:ascii="Times New Roman"/>
                <w:b w:val="false"/>
                <w:i w:val="false"/>
                <w:color w:val="ff0000"/>
                <w:sz w:val="20"/>
              </w:rPr>
              <w:t>№ 201</w:t>
            </w:r>
            <w:r>
              <w:rPr>
                <w:rFonts w:ascii="Times New Roman"/>
                <w:b w:val="false"/>
                <w:i w:val="false"/>
                <w:color w:val="ff0000"/>
                <w:sz w:val="20"/>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xml:space="preserve">
теңізде мұнай сақтау қоймалары мен резервуарларын салуға және пайдалануға; </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4" w:id="33"/>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 көмірсутектер саласында жер қойнауын пайдалану жөніндегі операцияларды жүргізу кезіндегі тексеру парағы</w:t>
      </w:r>
    </w:p>
    <w:bookmarkEnd w:id="33"/>
    <w:p>
      <w:pPr>
        <w:spacing w:after="0"/>
        <w:ind w:left="0"/>
        <w:jc w:val="both"/>
      </w:pPr>
      <w:r>
        <w:rPr>
          <w:rFonts w:ascii="Times New Roman"/>
          <w:b w:val="false"/>
          <w:i w:val="false"/>
          <w:color w:val="ff0000"/>
          <w:sz w:val="28"/>
        </w:rPr>
        <w:t xml:space="preserve">
      Ескерту. Бірлескен бұйрық 5-қосымшамен толықтырылды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өзгеріс енгізілді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28.02.2024 </w:t>
      </w:r>
      <w:r>
        <w:rPr>
          <w:rFonts w:ascii="Times New Roman"/>
          <w:b w:val="false"/>
          <w:i w:val="false"/>
          <w:color w:val="ff0000"/>
          <w:sz w:val="28"/>
        </w:rPr>
        <w:t>№ 83</w:t>
      </w:r>
      <w:r>
        <w:rPr>
          <w:rFonts w:ascii="Times New Roman"/>
          <w:b w:val="false"/>
          <w:i w:val="false"/>
          <w:color w:val="ff0000"/>
          <w:sz w:val="28"/>
        </w:rPr>
        <w:t xml:space="preserve"> және ҚР Премьер-Министрінің орынбасары - Ұлттық экономика министрінің 01.03.2024 № 7 (28.02.2024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барлау кезінде өндірілген көмірсутектерді Қазақстан Республикасының ішкі нарығына толық көлемде беру міндетін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жүргізуге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31.05.2023 </w:t>
            </w:r>
            <w:r>
              <w:rPr>
                <w:rFonts w:ascii="Times New Roman"/>
                <w:b w:val="false"/>
                <w:i w:val="false"/>
                <w:color w:val="ff0000"/>
                <w:sz w:val="20"/>
              </w:rPr>
              <w:t>№ 201</w:t>
            </w:r>
            <w:r>
              <w:rPr>
                <w:rFonts w:ascii="Times New Roman"/>
                <w:b w:val="false"/>
                <w:i w:val="false"/>
                <w:color w:val="ff0000"/>
                <w:sz w:val="20"/>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xml:space="preserve">
теңізде мұнай сақтау қоймалары мен резервуарларын салуға және пайдалануға; </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кәсіптік зерттеулер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атқуы кезінде газды жоғалтуды көрсететін газ өндіруді есепке алуды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газдың көлемін;</w:t>
            </w:r>
          </w:p>
          <w:p>
            <w:pPr>
              <w:spacing w:after="20"/>
              <w:ind w:left="20"/>
              <w:jc w:val="both"/>
            </w:pPr>
            <w:r>
              <w:rPr>
                <w:rFonts w:ascii="Times New Roman"/>
                <w:b w:val="false"/>
                <w:i w:val="false"/>
                <w:color w:val="000000"/>
                <w:sz w:val="20"/>
              </w:rPr>
              <w:t>
2) иеліктен шығарылатын шикі газдың бағасын;</w:t>
            </w:r>
          </w:p>
          <w:p>
            <w:pPr>
              <w:spacing w:after="20"/>
              <w:ind w:left="20"/>
              <w:jc w:val="both"/>
            </w:pPr>
            <w:r>
              <w:rPr>
                <w:rFonts w:ascii="Times New Roman"/>
                <w:b w:val="false"/>
                <w:i w:val="false"/>
                <w:color w:val="000000"/>
                <w:sz w:val="20"/>
              </w:rPr>
              <w:t>
3) шикі газдың жеткізілу пунктін көрсете отырып, коммерциялық ұсыныс жіберуді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7" w:id="34"/>
    <w:p>
      <w:pPr>
        <w:spacing w:after="0"/>
        <w:ind w:left="0"/>
        <w:jc w:val="left"/>
      </w:pPr>
      <w:r>
        <w:rPr>
          <w:rFonts w:ascii="Times New Roman"/>
          <w:b/>
          <w:i w:val="false"/>
          <w:color w:val="000000"/>
        </w:rPr>
        <w:t xml:space="preserve"> Жер қойнауын пайдалану жөніндегі операцияларды  жүргізу құқығы тоқтатылған жеке немесе заңды тұлғаларға  қатысты көмірсутектер саласында жер қойнауын пайдалану бойынша операцияларды жүргізу кезіндегі тексеру парағы</w:t>
      </w:r>
    </w:p>
    <w:bookmarkEnd w:id="34"/>
    <w:p>
      <w:pPr>
        <w:spacing w:after="0"/>
        <w:ind w:left="0"/>
        <w:jc w:val="both"/>
      </w:pPr>
      <w:r>
        <w:rPr>
          <w:rFonts w:ascii="Times New Roman"/>
          <w:b w:val="false"/>
          <w:i w:val="false"/>
          <w:color w:val="ff0000"/>
          <w:sz w:val="28"/>
        </w:rPr>
        <w:t xml:space="preserve">
      Ескерту. Бірлескен бұйрық 6-қосымшамен толықтырылды - ҚР Энергетика министрінің м.а. 29.11.2022 </w:t>
      </w:r>
      <w:r>
        <w:rPr>
          <w:rFonts w:ascii="Times New Roman"/>
          <w:b w:val="false"/>
          <w:i w:val="false"/>
          <w:color w:val="ff0000"/>
          <w:sz w:val="28"/>
        </w:rPr>
        <w:t>№ 382</w:t>
      </w:r>
      <w:r>
        <w:rPr>
          <w:rFonts w:ascii="Times New Roman"/>
          <w:b w:val="false"/>
          <w:i w:val="false"/>
          <w:color w:val="ff0000"/>
          <w:sz w:val="28"/>
        </w:rPr>
        <w:t xml:space="preserve"> және ҚР Ұлттық экономика министрінің м.а. 30.11.2022 № 101 (01.01.2023 бастап қолданысқа енгізіледі); өзгеріс енгізілді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хабарламаны алған күннен бастап екі ай ішінде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немесе консервациялау жобасы бекітілгеннен және олардың сараптамаларының оң қорытындылары алынғаннан кейін заңнамамен белгіленген тәртіпте дереу жер қойнауын пайдалану салдарын жою немесе жер қойнауы учаскесін консервациялау бойынша жұмыстарды бастау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учаскесінде технологиялық процестің үздіксіздігін және өнеркәсіптік қауіпсіздікті қамтамасыз ететін жабдықтар мен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құзыретті органның жер қойнауы учаскесін көмірсутектер саласындағы ұлттық компанияның сенімгерлік басқаруына беру шешімі туралы хабарламасын алған күннен бастап бір ай мерзімде беру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ететін кепіл нысанасы болып табылатын банктік салым шарты бойынша құқықты хабарламада көрсетілген мерзімдерде жаңа жер қойнауын пайдаланушыға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жобасын сараптамалардан өту үшін жер қойнауын пайдалану құқығы тоқтатылған, сондай-ақ көмірсутектер бойынша жер қойнауын пайдалану салдарын жою жобасында белгіленген мерзімдерде жер қойнауы учаскесінде жер қойнауын пайдалану салдарын жою аяқталған күннен бастап екі айдан кешіктірмей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2018 жылғы 23 қарашадағы </w:t>
            </w:r>
            <w:r>
              <w:br/>
            </w:r>
            <w:r>
              <w:rPr>
                <w:rFonts w:ascii="Times New Roman"/>
                <w:b w:val="false"/>
                <w:i w:val="false"/>
                <w:color w:val="000000"/>
                <w:sz w:val="20"/>
              </w:rPr>
              <w:t>№ 77 бірлескен бұйрығына</w:t>
            </w:r>
            <w:r>
              <w:br/>
            </w:r>
            <w:r>
              <w:rPr>
                <w:rFonts w:ascii="Times New Roman"/>
                <w:b w:val="false"/>
                <w:i w:val="false"/>
                <w:color w:val="000000"/>
                <w:sz w:val="20"/>
              </w:rPr>
              <w:t>7-қосымша</w:t>
            </w:r>
          </w:p>
        </w:tc>
      </w:tr>
    </w:tbl>
    <w:bookmarkStart w:name="z99" w:id="35"/>
    <w:p>
      <w:pPr>
        <w:spacing w:after="0"/>
        <w:ind w:left="0"/>
        <w:jc w:val="left"/>
      </w:pPr>
      <w:r>
        <w:rPr>
          <w:rFonts w:ascii="Times New Roman"/>
          <w:b/>
          <w:i w:val="false"/>
          <w:color w:val="000000"/>
        </w:rPr>
        <w:t xml:space="preserve">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тексеру парағы</w:t>
      </w:r>
    </w:p>
    <w:bookmarkEnd w:id="35"/>
    <w:p>
      <w:pPr>
        <w:spacing w:after="0"/>
        <w:ind w:left="0"/>
        <w:jc w:val="both"/>
      </w:pPr>
      <w:r>
        <w:rPr>
          <w:rFonts w:ascii="Times New Roman"/>
          <w:b w:val="false"/>
          <w:i w:val="false"/>
          <w:color w:val="ff0000"/>
          <w:sz w:val="28"/>
        </w:rPr>
        <w:t xml:space="preserve">
      Ескерту. Бірлескен бұйрық 7-қосымшамен толықтырылды - ҚР Энергетика министрінің 31.05.2023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01.06.2023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w:t>
      </w:r>
    </w:p>
    <w:p>
      <w:pPr>
        <w:spacing w:after="0"/>
        <w:ind w:left="0"/>
        <w:jc w:val="both"/>
      </w:pPr>
      <w:r>
        <w:rPr>
          <w:rFonts w:ascii="Times New Roman"/>
          <w:b w:val="false"/>
          <w:i w:val="false"/>
          <w:color w:val="000000"/>
          <w:sz w:val="28"/>
        </w:rPr>
        <w:t xml:space="preserve">
      акт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 аумағының рұқсат етілген географиялық координаттарында теңіз объектісін орналастыру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мерзімде теңіз объектісін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орналастыру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       ______________       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 ______________ 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 ______________ 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