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c030" w14:textId="dfec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магистральдық құбыр туралы заңнамасын сақтауды тексеру парағын бекіту туралы"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16 қарашадағы № 447 және Қазақстан Республикасы Ұлттық экономика министрінің 2018 жылғы 19 қарашадағы № 74 бірлескен бұйрығы. Қазақстан Республикасының Әділет министрлігінде 2018 жылғы 27 қарашада № 17794 болып тіркелді</w:t>
      </w:r>
    </w:p>
    <w:p>
      <w:pPr>
        <w:spacing w:after="0"/>
        <w:ind w:left="0"/>
        <w:jc w:val="both"/>
      </w:pPr>
      <w:bookmarkStart w:name="z1" w:id="0"/>
      <w:r>
        <w:rPr>
          <w:rFonts w:ascii="Times New Roman"/>
          <w:b w:val="false"/>
          <w:i w:val="false"/>
          <w:color w:val="000000"/>
          <w:sz w:val="28"/>
        </w:rPr>
        <w:t xml:space="preserve">
      БҰЙЫРАМЫЗ: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магистральдық құбыр туралы заңнамасын сақтауды тексеру парағын бекіту туралы"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13023 болып тіркелген, 2016 жылғы 17 ақпанда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магистральдық құбыр туралы заңнамасын сақтауды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БҰЙЫРАМЫЗ:";</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1) осы бірлескен бұйрыққа 1-қосымшаға сәйкес Магистральдық мұнай өнімдері құбырының меншік иесіне немесе магистральдық мұнай өнімдері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сақталуына тексеру парағы;</w:t>
      </w:r>
    </w:p>
    <w:bookmarkEnd w:id="5"/>
    <w:bookmarkStart w:name="z10" w:id="6"/>
    <w:p>
      <w:pPr>
        <w:spacing w:after="0"/>
        <w:ind w:left="0"/>
        <w:jc w:val="both"/>
      </w:pPr>
      <w:r>
        <w:rPr>
          <w:rFonts w:ascii="Times New Roman"/>
          <w:b w:val="false"/>
          <w:i w:val="false"/>
          <w:color w:val="000000"/>
          <w:sz w:val="28"/>
        </w:rPr>
        <w:t>
      2) осы бірлескен бұйрыққа 2-қосымшаға сәйкес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сақталуына тексеру парағы;</w:t>
      </w:r>
    </w:p>
    <w:bookmarkEnd w:id="6"/>
    <w:bookmarkStart w:name="z11" w:id="7"/>
    <w:p>
      <w:pPr>
        <w:spacing w:after="0"/>
        <w:ind w:left="0"/>
        <w:jc w:val="both"/>
      </w:pPr>
      <w:r>
        <w:rPr>
          <w:rFonts w:ascii="Times New Roman"/>
          <w:b w:val="false"/>
          <w:i w:val="false"/>
          <w:color w:val="000000"/>
          <w:sz w:val="28"/>
        </w:rPr>
        <w:t>
      3) осы бірлескен бұйрыққа 3-қосымшаға сәйкес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сақталуына тексеру парағы;</w:t>
      </w:r>
    </w:p>
    <w:bookmarkEnd w:id="7"/>
    <w:bookmarkStart w:name="z12" w:id="8"/>
    <w:p>
      <w:pPr>
        <w:spacing w:after="0"/>
        <w:ind w:left="0"/>
        <w:jc w:val="both"/>
      </w:pPr>
      <w:r>
        <w:rPr>
          <w:rFonts w:ascii="Times New Roman"/>
          <w:b w:val="false"/>
          <w:i w:val="false"/>
          <w:color w:val="000000"/>
          <w:sz w:val="28"/>
        </w:rPr>
        <w:t>
      4) осы бірлескен бұйрыққа 4-қосымшаға сәйкес Терминалдар меншік иелеріне қатысты Қазақстан Республикасының магистральдық құбыр туралы заңнамасының сақталуына тексеру парағы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4" w:id="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2, 3, 4-қосымшалармен толықтырылсын.</w:t>
      </w:r>
    </w:p>
    <w:bookmarkEnd w:id="9"/>
    <w:bookmarkStart w:name="z15" w:id="10"/>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тәртіпте:</w:t>
      </w:r>
    </w:p>
    <w:bookmarkEnd w:id="10"/>
    <w:bookmarkStart w:name="z16" w:id="1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14"/>
    <w:bookmarkStart w:name="z20" w:id="1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5"/>
    <w:bookmarkStart w:name="z21" w:id="1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 № 749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 827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Тексеру парағы</w:t>
      </w:r>
    </w:p>
    <w:bookmarkEnd w:id="17"/>
    <w:p>
      <w:pPr>
        <w:spacing w:after="0"/>
        <w:ind w:left="0"/>
        <w:jc w:val="both"/>
      </w:pPr>
      <w:r>
        <w:rPr>
          <w:rFonts w:ascii="Times New Roman"/>
          <w:b w:val="false"/>
          <w:i w:val="false"/>
          <w:color w:val="000000"/>
          <w:sz w:val="28"/>
        </w:rPr>
        <w:t xml:space="preserve">
      Қазақстан Республикасының магистральдық құбыр туралы заңнамасының </w:t>
      </w:r>
    </w:p>
    <w:p>
      <w:pPr>
        <w:spacing w:after="0"/>
        <w:ind w:left="0"/>
        <w:jc w:val="both"/>
      </w:pPr>
      <w:r>
        <w:rPr>
          <w:rFonts w:ascii="Times New Roman"/>
          <w:b w:val="false"/>
          <w:i w:val="false"/>
          <w:color w:val="000000"/>
          <w:sz w:val="28"/>
        </w:rPr>
        <w:t>
      сақталуына_____________________________________________________ саласында/аясында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Магистральдық мұнай өнімдері құбырының меншік иесіне немесе магистральдық мұнай</w:t>
      </w:r>
    </w:p>
    <w:p>
      <w:pPr>
        <w:spacing w:after="0"/>
        <w:ind w:left="0"/>
        <w:jc w:val="both"/>
      </w:pPr>
      <w:r>
        <w:rPr>
          <w:rFonts w:ascii="Times New Roman"/>
          <w:b w:val="false"/>
          <w:i w:val="false"/>
          <w:color w:val="000000"/>
          <w:sz w:val="28"/>
        </w:rPr>
        <w:t>
      өнімдері құбырына өзге де заңды негізде иелік ететін заңды тұлғаға не олар уәкілеттік берген</w:t>
      </w:r>
    </w:p>
    <w:p>
      <w:pPr>
        <w:spacing w:after="0"/>
        <w:ind w:left="0"/>
        <w:jc w:val="both"/>
      </w:pPr>
      <w:r>
        <w:rPr>
          <w:rFonts w:ascii="Times New Roman"/>
          <w:b w:val="false"/>
          <w:i w:val="false"/>
          <w:color w:val="000000"/>
          <w:sz w:val="28"/>
        </w:rPr>
        <w:t>
      операторлық қызметтерін көрсететін ұйымға, ұлттық операторға________________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________________________________________________________________________</w:t>
      </w:r>
    </w:p>
    <w:p>
      <w:pPr>
        <w:spacing w:after="0"/>
        <w:ind w:left="0"/>
        <w:jc w:val="both"/>
      </w:pPr>
      <w:r>
        <w:rPr>
          <w:rFonts w:ascii="Times New Roman"/>
          <w:b w:val="false"/>
          <w:i w:val="false"/>
          <w:color w:val="000000"/>
          <w:sz w:val="28"/>
        </w:rPr>
        <w:t>
      Орналасу орны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027"/>
        <w:gridCol w:w="654"/>
        <w:gridCol w:w="655"/>
        <w:gridCol w:w="655"/>
        <w:gridCol w:w="655"/>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лицензияның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магистральдық құбырларды мұнайды есепке алудың бақылау аспаптарымен жарақтандыру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магистральдық мұнай құбырларымен тасымалдау графигін сақтау, сондай-ақ магистральдық құбырдың шектеулі өткізу қуаты кезінде мұнайды және (немесе) мұнай өнімдерін магистральдық құбырмен тасымалдау жөнінде қызметті көрсетудің кезектілік бойынша тәртібін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ұсынуы:</w:t>
            </w:r>
            <w:r>
              <w:br/>
            </w:r>
            <w:r>
              <w:rPr>
                <w:rFonts w:ascii="Times New Roman"/>
                <w:b w:val="false"/>
                <w:i w:val="false"/>
                <w:color w:val="000000"/>
                <w:sz w:val="20"/>
              </w:rPr>
              <w:t>
1) мұнайды және газ конденсатын экспортқа тасымалдау бойынша тәулік сайынғы ақпарат туралы;</w:t>
            </w:r>
            <w:r>
              <w:br/>
            </w:r>
            <w:r>
              <w:rPr>
                <w:rFonts w:ascii="Times New Roman"/>
                <w:b w:val="false"/>
                <w:i w:val="false"/>
                <w:color w:val="000000"/>
                <w:sz w:val="20"/>
              </w:rPr>
              <w:t>
2) мұнайды және газ конденсатын экспортқа ("Омбы-Павлодар" құбырын қоспағанда) тасымалдау бойынша ай сайынғы ақпарат туралы;</w:t>
            </w:r>
            <w:r>
              <w:br/>
            </w:r>
            <w:r>
              <w:rPr>
                <w:rFonts w:ascii="Times New Roman"/>
                <w:b w:val="false"/>
                <w:i w:val="false"/>
                <w:color w:val="000000"/>
                <w:sz w:val="20"/>
              </w:rPr>
              <w:t>
3) мұнайды және газ конденсатын экспортқа ("Омбы-Павлодар" құбырын қоспағанда) тасымалдау бойынша жедел жоспарлар туралы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 № 749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 827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5" w:id="18"/>
    <w:p>
      <w:pPr>
        <w:spacing w:after="0"/>
        <w:ind w:left="0"/>
        <w:jc w:val="left"/>
      </w:pPr>
      <w:r>
        <w:rPr>
          <w:rFonts w:ascii="Times New Roman"/>
          <w:b/>
          <w:i w:val="false"/>
          <w:color w:val="000000"/>
        </w:rPr>
        <w:t xml:space="preserve"> Тексеру парағы</w:t>
      </w:r>
    </w:p>
    <w:bookmarkEnd w:id="18"/>
    <w:p>
      <w:pPr>
        <w:spacing w:after="0"/>
        <w:ind w:left="0"/>
        <w:jc w:val="both"/>
      </w:pPr>
      <w:r>
        <w:rPr>
          <w:rFonts w:ascii="Times New Roman"/>
          <w:b w:val="false"/>
          <w:i w:val="false"/>
          <w:color w:val="000000"/>
          <w:sz w:val="28"/>
        </w:rPr>
        <w:t>
      Қазақстан Республикасының магистральдық құбыр туралы заңнамасының</w:t>
      </w:r>
    </w:p>
    <w:p>
      <w:pPr>
        <w:spacing w:after="0"/>
        <w:ind w:left="0"/>
        <w:jc w:val="both"/>
      </w:pPr>
      <w:r>
        <w:rPr>
          <w:rFonts w:ascii="Times New Roman"/>
          <w:b w:val="false"/>
          <w:i w:val="false"/>
          <w:color w:val="000000"/>
          <w:sz w:val="28"/>
        </w:rPr>
        <w:t>
      сақталуына_____________________________________________________ саласында/аясында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Магистральдық мұнай құбырының меншік иесіне немесе магистральдық мұнай құбырына өзге</w:t>
      </w:r>
    </w:p>
    <w:p>
      <w:pPr>
        <w:spacing w:after="0"/>
        <w:ind w:left="0"/>
        <w:jc w:val="both"/>
      </w:pPr>
      <w:r>
        <w:rPr>
          <w:rFonts w:ascii="Times New Roman"/>
          <w:b w:val="false"/>
          <w:i w:val="false"/>
          <w:color w:val="000000"/>
          <w:sz w:val="28"/>
        </w:rPr>
        <w:t>
      де заңды негізде иелік ететін заңды тұлғаға не олар уәкілеттік берген операторлық қызметтерін</w:t>
      </w:r>
    </w:p>
    <w:p>
      <w:pPr>
        <w:spacing w:after="0"/>
        <w:ind w:left="0"/>
        <w:jc w:val="both"/>
      </w:pPr>
      <w:r>
        <w:rPr>
          <w:rFonts w:ascii="Times New Roman"/>
          <w:b w:val="false"/>
          <w:i w:val="false"/>
          <w:color w:val="000000"/>
          <w:sz w:val="28"/>
        </w:rPr>
        <w:t>
      көрсететін ұйымға, ұлттық операторға_______________________________________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________________________________________________________________________</w:t>
      </w:r>
    </w:p>
    <w:p>
      <w:pPr>
        <w:spacing w:after="0"/>
        <w:ind w:left="0"/>
        <w:jc w:val="both"/>
      </w:pPr>
      <w:r>
        <w:rPr>
          <w:rFonts w:ascii="Times New Roman"/>
          <w:b w:val="false"/>
          <w:i w:val="false"/>
          <w:color w:val="000000"/>
          <w:sz w:val="28"/>
        </w:rPr>
        <w:t>
      Орналасу орны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0113"/>
        <w:gridCol w:w="394"/>
        <w:gridCol w:w="394"/>
        <w:gridCol w:w="394"/>
        <w:gridCol w:w="394"/>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лицензияның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тасымалдауға арналған магистральдық құбырларды мұнайды есепке алудың бақылау аспаптарымен жарақтандыру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магистральдық мұнай құбырларымен тасымалдау графигін сақтау, сондай-ақ магистральдық құбырдың шектеулі өткізу қуаты кезінде мұнайды және (немесе) мұнай өнімдерін магистральдық құбырмен тасымалдау жөнінде қызметті көрсетудің кезектілік бойынша тәртібін сақтау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ұсынуы:</w:t>
            </w:r>
            <w:r>
              <w:br/>
            </w:r>
            <w:r>
              <w:rPr>
                <w:rFonts w:ascii="Times New Roman"/>
                <w:b w:val="false"/>
                <w:i w:val="false"/>
                <w:color w:val="000000"/>
                <w:sz w:val="20"/>
              </w:rPr>
              <w:t>
1) мұнайды және газ конденсатын экспортқа тасымалдау бойынша тәулік сайынғы ақпарат туралы;</w:t>
            </w:r>
            <w:r>
              <w:br/>
            </w:r>
            <w:r>
              <w:rPr>
                <w:rFonts w:ascii="Times New Roman"/>
                <w:b w:val="false"/>
                <w:i w:val="false"/>
                <w:color w:val="000000"/>
                <w:sz w:val="20"/>
              </w:rPr>
              <w:t>
2) мұнайды және газ конденсатын экспортқа ("Омбы-Павлодар" құбырын қоспағанда) тасымалдау бойынша ай сайынғы ақпарат туралы;</w:t>
            </w:r>
            <w:r>
              <w:br/>
            </w:r>
            <w:r>
              <w:rPr>
                <w:rFonts w:ascii="Times New Roman"/>
                <w:b w:val="false"/>
                <w:i w:val="false"/>
                <w:color w:val="000000"/>
                <w:sz w:val="20"/>
              </w:rPr>
              <w:t>
3) мұнайды және газ конденсатын экспортқа ("Омбы-Павлодар" құбырын қоспағанда) тасымалдау бойынша жедел жоспарлар туралы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көзделген барлық құрылыстарды және өзге де объектілерді қабылдаусыз магистральдық мұнай құбырларын пайдалануға жол берілмеу талабын сақтау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төменде көзделген мұнай құбыры басқармасы, желілік өндірістік-диспетчерлік станциялар, мұнай айдау станциялары, авариялық қалпына келтіру тірек пункттері, талдамалық зертханалар және басқа да қызметтердің бар болуы:</w:t>
            </w:r>
            <w:r>
              <w:br/>
            </w:r>
            <w:r>
              <w:rPr>
                <w:rFonts w:ascii="Times New Roman"/>
                <w:b w:val="false"/>
                <w:i w:val="false"/>
                <w:color w:val="000000"/>
                <w:sz w:val="20"/>
              </w:rPr>
              <w:t>
1) мұнай тасымалдау бойынша қызметтерді ұсыну жөніндегі шарттардың негізінде магистральдық мұнай құбырлары бойынша мұнайды қабылдау және оны тасымалдау;</w:t>
            </w:r>
            <w:r>
              <w:br/>
            </w:r>
            <w:r>
              <w:rPr>
                <w:rFonts w:ascii="Times New Roman"/>
                <w:b w:val="false"/>
                <w:i w:val="false"/>
                <w:color w:val="000000"/>
                <w:sz w:val="20"/>
              </w:rPr>
              <w:t>
2) магистральдық құбырға қабылданған және соңғы тасымалдау пунктіне тапсырылатын мұнай партиясының санын есепке алу және сапасын тексеру;</w:t>
            </w:r>
            <w:r>
              <w:br/>
            </w:r>
            <w:r>
              <w:rPr>
                <w:rFonts w:ascii="Times New Roman"/>
                <w:b w:val="false"/>
                <w:i w:val="false"/>
                <w:color w:val="000000"/>
                <w:sz w:val="20"/>
              </w:rPr>
              <w:t>
3) мерзімді диагностикалық зерттеулер жүргізу және магистральдық мұнай құбырларының құрылыстары мен технологиялық жабдығына техникалық қызмет көрсету және жөндеу жүйесін ұйымдастыру арқылы магистральдық мұнай құбырлары мен оның объектілерінің сенімді және қауіпсіз пайдалануын қамтамасыз ету;</w:t>
            </w:r>
            <w:r>
              <w:br/>
            </w:r>
            <w:r>
              <w:rPr>
                <w:rFonts w:ascii="Times New Roman"/>
                <w:b w:val="false"/>
                <w:i w:val="false"/>
                <w:color w:val="000000"/>
                <w:sz w:val="20"/>
              </w:rPr>
              <w:t>
4) авариялық жағдайлардың алдын алу, болуы мүмкін авариялар мен оның салдарын жою;</w:t>
            </w:r>
            <w:r>
              <w:br/>
            </w:r>
            <w:r>
              <w:rPr>
                <w:rFonts w:ascii="Times New Roman"/>
                <w:b w:val="false"/>
                <w:i w:val="false"/>
                <w:color w:val="000000"/>
                <w:sz w:val="20"/>
              </w:rPr>
              <w:t>
5) магистральдық мұнай құбырларын немесе оның объектілерін тізімнен шығару кезінде жою</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 жалпы пайдалану мерзімі барысында магистральдық мұнай құбырларының құрылысына арналған жобалық және атқару құжаттары, сынақ актілері, техникалық қызмет көрсетуге арналған жұмыс құжаттамасы, сондай-ақ авариялар мен оқиғаларды тексеру материалдардың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станциялары магистральдық мұнай құбырларының желілік бөлігіне, құю пункттеріне, мұнайды жылыту пункттеріне, объекті ішіндегі құрылыстарға (резервуарлар, қысымды сыйымдылықтар, қазандар) техникалық паспорттардың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төменде көрсетілген жерлерде қысымды және температураны өлшейтін құралдардың бар болуы:</w:t>
            </w:r>
            <w:r>
              <w:br/>
            </w:r>
            <w:r>
              <w:rPr>
                <w:rFonts w:ascii="Times New Roman"/>
                <w:b w:val="false"/>
                <w:i w:val="false"/>
                <w:color w:val="000000"/>
                <w:sz w:val="20"/>
              </w:rPr>
              <w:t>
1) әр желілік ысырманың екі жағынан;</w:t>
            </w:r>
            <w:r>
              <w:br/>
            </w:r>
            <w:r>
              <w:rPr>
                <w:rFonts w:ascii="Times New Roman"/>
                <w:b w:val="false"/>
                <w:i w:val="false"/>
                <w:color w:val="000000"/>
                <w:sz w:val="20"/>
              </w:rPr>
              <w:t>
2) су кедергісінен өтетін аралықтың әрбір желісінің екі жағынан жағадағы ысырмаға дейін және одан кейін;</w:t>
            </w:r>
            <w:r>
              <w:br/>
            </w:r>
            <w:r>
              <w:rPr>
                <w:rFonts w:ascii="Times New Roman"/>
                <w:b w:val="false"/>
                <w:i w:val="false"/>
                <w:color w:val="000000"/>
                <w:sz w:val="20"/>
              </w:rPr>
              <w:t>
3) мұнай айдау станциялары араларындағы соңғы айдау пунктіндегі қабылдайтын құбыр ысырмасы жанында;</w:t>
            </w:r>
            <w:r>
              <w:br/>
            </w:r>
            <w:r>
              <w:rPr>
                <w:rFonts w:ascii="Times New Roman"/>
                <w:b w:val="false"/>
                <w:i w:val="false"/>
                <w:color w:val="000000"/>
                <w:sz w:val="20"/>
              </w:rPr>
              <w:t>
4) іске қосу және қабылдау, сондай-ақ тазалау және диагностика жасау құралдарын өткізу тораптарының екі жағына;</w:t>
            </w:r>
            <w:r>
              <w:br/>
            </w:r>
            <w:r>
              <w:rPr>
                <w:rFonts w:ascii="Times New Roman"/>
                <w:b w:val="false"/>
                <w:i w:val="false"/>
                <w:color w:val="000000"/>
                <w:sz w:val="20"/>
              </w:rPr>
              <w:t>
5) мұнай құбырын мұнайды жылыту орнына, мұнайды жылыту станциясына тораптарды қосқанға дейін және одан кейін;</w:t>
            </w:r>
            <w:r>
              <w:br/>
            </w:r>
            <w:r>
              <w:rPr>
                <w:rFonts w:ascii="Times New Roman"/>
                <w:b w:val="false"/>
                <w:i w:val="false"/>
                <w:color w:val="000000"/>
                <w:sz w:val="20"/>
              </w:rPr>
              <w:t>
6) мұнай құбырының бойлық бейінінің ерекше сипатты нүктелерінде орнатады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құбырында технологиялық схемаларға сәйкес толықтырылған және нөмірленген, бекіту қалыптарын көрсететін белгілерімен, ашық және жабық бағыттарын білдіретін жазбалары мен сілтегіштермен толықтырылған желілік бекіту арматурасын мұнай құбырын салу (реконструкциялау, кеңейту, техникалық қайта жарақтау, жетілдіру, күрделі жөндеу) жобасына сәйкес орналастыру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резервуар паркі, тірек сорғы станциясы, мұнайды есепке алу торабы, магистральдық сорғы станциясы, қысымды реттеу торабы немесе тірек және магистральдық сорғы агрегаттарындағы жиілікті-реттемелі электржетегі, лай ұстағыш сүзгілер, сақтандырғыш құрылғылары бар тораптар, технологиялық құбырлар, сумен жабдықтау, жылумен жабдықтау, кәріз, өрт сөндіру, электрмен жабдықтау, автоматика, телемеханикалық автоматтандыру, байланыс жүйелері, электрхимиялық қорғау жүйесі, мұнайды жылыту пештері, есепке алу тораптары, өндірістік-тұрмыстық ғимараттар мен құрылыстар кіретін бас мұнай айдау станцияларының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магистральдық сорғы станциясы, лай ұстағыш сүзгілер, қысымды реттеу торабы, қысым толқынын тегістеу жүйесі, сондай-ақ технологиялық мұнай құбырлар кіретін, резервуар паркін ескермегенде, аралық мұнай айдау станциясының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мынадай технологиялық жабдықтар кіретін резервуар паркінің бар болуы:</w:t>
            </w:r>
            <w:r>
              <w:br/>
            </w:r>
            <w:r>
              <w:rPr>
                <w:rFonts w:ascii="Times New Roman"/>
                <w:b w:val="false"/>
                <w:i w:val="false"/>
                <w:color w:val="000000"/>
                <w:sz w:val="20"/>
              </w:rPr>
              <w:t>
1) сақтандыратын, тыныстық қақпақшалармен (стационарлық қақпақпен вертикальдік болат жұмыр резервуарлары), желдету келтеқұбырлармен (стационарлық қақпақпен және понтонмен вертикальдік болат жұмыр резервуарлары, жылжымалы қақпақпен вертикальдік болат жұмыр резервуарлары), оттан сақтандырғыштармен, қабылдау-үлестіру келтеқұбырларымен және олардың қалпына келтіруші жүйелерімен, сақпандармен, сынама іріктегіштермен, жүзбелі қақпақты су ағызғыштармен (жылжымалы қақпақпен вертикальдік болат жұмыр резервуарлары), сифонды шүмектермен, шөгіндіні шаю жүйесімен, люктермен, деңгей өлшегіштермен, бақылау, сигнал беру, қорғау аспаптарымен жабдықталған резервуарлар;</w:t>
            </w:r>
            <w:r>
              <w:br/>
            </w:r>
            <w:r>
              <w:rPr>
                <w:rFonts w:ascii="Times New Roman"/>
                <w:b w:val="false"/>
                <w:i w:val="false"/>
                <w:color w:val="000000"/>
                <w:sz w:val="20"/>
              </w:rPr>
              <w:t>
2) резервуар паркінің объектілерінде тұтануды анықтауға арналған құрылғы мен өрт сөндіру жабдығы;</w:t>
            </w:r>
            <w:r>
              <w:br/>
            </w:r>
            <w:r>
              <w:rPr>
                <w:rFonts w:ascii="Times New Roman"/>
                <w:b w:val="false"/>
                <w:i w:val="false"/>
                <w:color w:val="000000"/>
                <w:sz w:val="20"/>
              </w:rPr>
              <w:t>
3) резервуарларды орайтын мұнай құбырлары;</w:t>
            </w:r>
            <w:r>
              <w:br/>
            </w:r>
            <w:r>
              <w:rPr>
                <w:rFonts w:ascii="Times New Roman"/>
                <w:b w:val="false"/>
                <w:i w:val="false"/>
                <w:color w:val="000000"/>
                <w:sz w:val="20"/>
              </w:rPr>
              <w:t>
4) мұнайдың резервуарға ағуын және резервуардан ағуын тоқтататын ысырмалар;</w:t>
            </w:r>
            <w:r>
              <w:br/>
            </w:r>
            <w:r>
              <w:rPr>
                <w:rFonts w:ascii="Times New Roman"/>
                <w:b w:val="false"/>
                <w:i w:val="false"/>
                <w:color w:val="000000"/>
                <w:sz w:val="20"/>
              </w:rPr>
              <w:t xml:space="preserve">
5) осы резервуар паркінде орнатылған және технологиялық процестерді іске асыру үшін пайдаланылатын, энергиямен жабдықтау құрылғылары, қосалқы және басқа құрылғылар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желілік бөліктің құрылыстарын ағымдағы жөндеу жұмыстарын мұнай құбыры басқармаларының тиісті қызметтері әзірлеген жоспар-графиктерге сәйкес жүргізу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құрылғыларды өткізу арқылы мұнай құбырларын тазарту жөніндегі бекітілген жұмыстардың жылдық жоспарын сақтау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құбырына техникалық қызмет көрсету нәтижелелері бойынша барлық өзгерістерді технологиялық схемаға енгізу және қызмет көрсететін персоналдың назарына жеткізу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сәйкес магистральдық мұнай құбырларының желілік бөлігі мен объектілеріне диагностикалау жүргізу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нәтижелерінің негізінде магистральдық мұнай құбырларының желілік бөлігі мен объектілерін жөндеу жұмыстарының мерзімдері мен көлемдері көрсетілген мұнай құбырларының бұзылуының алдын алу жөніндегі жоспардың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Графикке сәйкес жүргізілетін мұнай айдау станцияларының жабдығының техникалық жай-күйге жедел, жоспарлы және жоспардан тыс диагностикалау нәтижесі бойынша жабдықтың техникалық жай-күйі туралы қорытындылардың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белгіленген мерзімін (белгіленген ресурс) өтеген мұнай айдау станциялары жабдықтарына техникалық куәландырудың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графигінің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күрделі, сондай-ақ ішінара күрделі жөндеу, лицензиясы бар жобалаушы ұйым әзірлеген жобаға және жөндеу жүргізетін ұйым әзірлеген жұмыс жүргізу жобасына сәйкес орындау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жөндеуді мұнай құбырының паспортында көрсету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(жабдықты) қайта іске қосу және оларды қолданысқа енгізу кезінде жұмыстардың тізбесі, оларды орындау тәртібі мен мерзімдері көрсетілген жұмыс бағдарламасының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іске қосқаннан кейін жобалық құжаттамамен белгіленген магистральдық мұнай құбырларының объектісін бақылаумен пайдалану кезеңін сақтау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жабдықты қайта монтаждау бойынша жұмыстарды орындау үшін қайта монтаждауға жобалық құжаттаманың бар болуы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магистральдық мұнай құбырларының объектілерінде автоматтандырудың бар болуы:</w:t>
            </w:r>
            <w:r>
              <w:br/>
            </w:r>
            <w:r>
              <w:rPr>
                <w:rFonts w:ascii="Times New Roman"/>
                <w:b w:val="false"/>
                <w:i w:val="false"/>
                <w:color w:val="000000"/>
                <w:sz w:val="20"/>
              </w:rPr>
              <w:t>
1) магистральдық, тіректі сорғылары, резервуар парктері бар бас мұнай айдау станцияларының;</w:t>
            </w:r>
            <w:r>
              <w:br/>
            </w:r>
            <w:r>
              <w:rPr>
                <w:rFonts w:ascii="Times New Roman"/>
                <w:b w:val="false"/>
                <w:i w:val="false"/>
                <w:color w:val="000000"/>
                <w:sz w:val="20"/>
              </w:rPr>
              <w:t>
2) магистральдық сорғылары бар аралық мұнай айдау станцияларының;</w:t>
            </w:r>
            <w:r>
              <w:br/>
            </w:r>
            <w:r>
              <w:rPr>
                <w:rFonts w:ascii="Times New Roman"/>
                <w:b w:val="false"/>
                <w:i w:val="false"/>
                <w:color w:val="000000"/>
                <w:sz w:val="20"/>
              </w:rPr>
              <w:t>
3) мұнай қыздыру станцияларының / пункттерінің;</w:t>
            </w:r>
            <w:r>
              <w:br/>
            </w:r>
            <w:r>
              <w:rPr>
                <w:rFonts w:ascii="Times New Roman"/>
                <w:b w:val="false"/>
                <w:i w:val="false"/>
                <w:color w:val="000000"/>
                <w:sz w:val="20"/>
              </w:rPr>
              <w:t>
4) мұнайды есепке aлу торабы / мұнайдың саны мен сапасын өлшеу жүйесінің;</w:t>
            </w:r>
            <w:r>
              <w:br/>
            </w:r>
            <w:r>
              <w:rPr>
                <w:rFonts w:ascii="Times New Roman"/>
                <w:b w:val="false"/>
                <w:i w:val="false"/>
                <w:color w:val="000000"/>
                <w:sz w:val="20"/>
              </w:rPr>
              <w:t>
5) қосалқы инженерлік құрылыстарының;</w:t>
            </w:r>
            <w:r>
              <w:br/>
            </w:r>
            <w:r>
              <w:rPr>
                <w:rFonts w:ascii="Times New Roman"/>
                <w:b w:val="false"/>
                <w:i w:val="false"/>
                <w:color w:val="000000"/>
                <w:sz w:val="20"/>
              </w:rPr>
              <w:t>
6) магистральдық мұнай құбырларының желілік бөлігі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 № 749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 827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 w:id="19"/>
    <w:p>
      <w:pPr>
        <w:spacing w:after="0"/>
        <w:ind w:left="0"/>
        <w:jc w:val="left"/>
      </w:pPr>
      <w:r>
        <w:rPr>
          <w:rFonts w:ascii="Times New Roman"/>
          <w:b/>
          <w:i w:val="false"/>
          <w:color w:val="000000"/>
        </w:rPr>
        <w:t xml:space="preserve"> Тексеру парағы</w:t>
      </w:r>
    </w:p>
    <w:bookmarkEnd w:id="19"/>
    <w:p>
      <w:pPr>
        <w:spacing w:after="0"/>
        <w:ind w:left="0"/>
        <w:jc w:val="both"/>
      </w:pPr>
      <w:r>
        <w:rPr>
          <w:rFonts w:ascii="Times New Roman"/>
          <w:b w:val="false"/>
          <w:i w:val="false"/>
          <w:color w:val="000000"/>
          <w:sz w:val="28"/>
        </w:rPr>
        <w:t xml:space="preserve">
      Қазақстан Республикасының магистральдық құбыр туралы заңнамасының </w:t>
      </w:r>
    </w:p>
    <w:p>
      <w:pPr>
        <w:spacing w:after="0"/>
        <w:ind w:left="0"/>
        <w:jc w:val="both"/>
      </w:pPr>
      <w:r>
        <w:rPr>
          <w:rFonts w:ascii="Times New Roman"/>
          <w:b w:val="false"/>
          <w:i w:val="false"/>
          <w:color w:val="000000"/>
          <w:sz w:val="28"/>
        </w:rPr>
        <w:t>
      сақталуына_____________________________________________________ саласында/аясында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Магистральдық газ құбырының меншік иесіне немесе магистральдық газ құбырына өзге де </w:t>
      </w:r>
    </w:p>
    <w:p>
      <w:pPr>
        <w:spacing w:after="0"/>
        <w:ind w:left="0"/>
        <w:jc w:val="both"/>
      </w:pPr>
      <w:r>
        <w:rPr>
          <w:rFonts w:ascii="Times New Roman"/>
          <w:b w:val="false"/>
          <w:i w:val="false"/>
          <w:color w:val="000000"/>
          <w:sz w:val="28"/>
        </w:rPr>
        <w:t xml:space="preserve">
      заңды негізде иелік ететін заңды тұлғаға не олар уәкілеттік берген операторлық қызметтерін </w:t>
      </w:r>
    </w:p>
    <w:p>
      <w:pPr>
        <w:spacing w:after="0"/>
        <w:ind w:left="0"/>
        <w:jc w:val="both"/>
      </w:pPr>
      <w:r>
        <w:rPr>
          <w:rFonts w:ascii="Times New Roman"/>
          <w:b w:val="false"/>
          <w:i w:val="false"/>
          <w:color w:val="000000"/>
          <w:sz w:val="28"/>
        </w:rPr>
        <w:t>
      көрсететін ұйымға, ұлттық операторға _______________________________________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субъектінің (объектінің) атауы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________________________________________________________________________</w:t>
      </w:r>
    </w:p>
    <w:p>
      <w:pPr>
        <w:spacing w:after="0"/>
        <w:ind w:left="0"/>
        <w:jc w:val="both"/>
      </w:pPr>
      <w:r>
        <w:rPr>
          <w:rFonts w:ascii="Times New Roman"/>
          <w:b w:val="false"/>
          <w:i w:val="false"/>
          <w:color w:val="000000"/>
          <w:sz w:val="28"/>
        </w:rPr>
        <w:t>
      Орналасу орны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9255"/>
        <w:gridCol w:w="548"/>
        <w:gridCol w:w="548"/>
        <w:gridCol w:w="549"/>
        <w:gridCol w:w="549"/>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лицензияның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құбырларды есепке алудың бақылау аспаптарымен жарақтандыру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магистральдық мұнай құбырларымен тасымалдау графигін сақтау, сондай-ақ магистральдық құбырдың шектеулі өткізу қуаты кезінде мұнайды және (немесе) мұнай өнімдерін магистральдық құбырмен тасымалдау жөнінде қызметті көрсетудің кезектілік бойынша тәртібін сақтау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ұсынуы:</w:t>
            </w:r>
            <w:r>
              <w:br/>
            </w:r>
            <w:r>
              <w:rPr>
                <w:rFonts w:ascii="Times New Roman"/>
                <w:b w:val="false"/>
                <w:i w:val="false"/>
                <w:color w:val="000000"/>
                <w:sz w:val="20"/>
              </w:rPr>
              <w:t>
1) мұнайды және газ конденсатын экспортқа тасымалдау бойынша тәулік сайынғы ақпарат туралы;</w:t>
            </w:r>
            <w:r>
              <w:br/>
            </w:r>
            <w:r>
              <w:rPr>
                <w:rFonts w:ascii="Times New Roman"/>
                <w:b w:val="false"/>
                <w:i w:val="false"/>
                <w:color w:val="000000"/>
                <w:sz w:val="20"/>
              </w:rPr>
              <w:t>
2) мұнайды және газ конденсатын экспортқа ("Омбы-Павлодар" құбырын қоспағанда) тасымалдау бойынша ай сайынғы ақпарат туралы;</w:t>
            </w:r>
            <w:r>
              <w:br/>
            </w:r>
            <w:r>
              <w:rPr>
                <w:rFonts w:ascii="Times New Roman"/>
                <w:b w:val="false"/>
                <w:i w:val="false"/>
                <w:color w:val="000000"/>
                <w:sz w:val="20"/>
              </w:rPr>
              <w:t>
3) мұнайды және газ конденсатын экспортқа ("Омбы-Павлодар" құбырын қоспағанда) тасымалдау бойынша жедел жоспарлар туралы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объектіде (кран алаңы, учаске) күзетілетін аймақты, өндірістік инфрақұрылымды, күзетілетін аймақта орналасқан және шектесетін аумақтың (объектінің) заттарын (меншігін) көрсетумен кәсіпорын басшысымен бекітілген объектінің (крандардың) және құбыр трассасының орналасу схемасының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құжаттамада уақтылы енгізілген магистралдық газ құбырының күзетілетін аймағындағы объектілер құрылысына, газ құбырының басқа коммуникациялармен қиылысына қатысты барлық өзгерістер, сондай-ақ магистральдық газ құбырының желілік бөлігіндегі объектілердің конструктивтік өзгерістердің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жерасты газ құбырының трассасын тексеріп шығу, айналып өту немесе аралап ұшып шығу жолымен бақылаудың мерзімділігі және тексеру көлемі көрсетілген магистральдық газ құбырының желілік-өндірістік басқармасы әзірлеген және газ тасымалдау ұйымының басшылығы бекіткен графиктің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құбырының барлық санаттағы автожолдар арқылы өтпелерін тексеріп шығу, айналып өту немесе аралап ұшып шығу нәтижелерімен журналдың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Желілік-пайдалану қызметінде диспетчерде және авариялық-жөндеу көлік құралдарында олардың орналасқан орындарынан трассаның барлық учаскелеріне жылдың әр мезгілдерінде және әртүрлі метеорологиялық жағдайларда қозғалыстың оңтайлы жолдарының схемасының (маршруттық картасы)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 трассасына қараушылардың қарауға және тексеруге шығуы мен жүруін және аса қиын геологиялық немесе табиғи жағдайларда, шөлді, шөлейтті аудандарда бақылау пункттеріне баруын немесе қайтуын арнайы журналда тіркеудің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 трассасына қараушылардың қарауға және тексеруге шығуы мен жүруін және аса қиын геологиялық немесе табиғи жағдайларда, шөлді, шөлейтті аудандарда бақылау пункттеріне баруын немесе қайтуын бақылайтын магистральдық газ құбыры желілік-өндірістік басқармасының басшылығымен тағайындаған жауапты тұлғаның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құбырында газ жылыстауын жарық, коррозиялық бұзылу және тесіктер арқылы жоюға тыйым салу бойынша талабын сақтау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жедел жою, көп еңбекті қажет ететін қалпына келтіру және басқа да жұмыстарды орындау үшін магистральдық газ құбырында авариялық-қалпына келтіру поездарының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бөліктің объектілерін салу, күрделі жөндеу, қайта құру және техникалық қайта жарақтандыру сапасына техникалық бақылауды жүзеге асыратын жауапты тұлғаны тағайындау туралы құжаттың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крандарда газ қысымын кранға дейін және одан кейін өлшеу үшін техникалық монометрлердің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фасондық біріктіру бұйымдарға бұйымның сапа сертификаттардың және құбырлардың үстіңгі бетінде таңбаның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ұйымымен бекітілген магистральдық газ құбырына және компрессорлық станцияларға, газ тарату станцияларына, газ өлшеу станцияларына, жерасты газ қоймаларына техникалық қызмет көрсету және жөндеу жоспар-графигінің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жұмыс істеп тұрған әрбір газ құбырына (желілік бөлік, компрессорлық станциялар, газ тарату станциялар, газ өлшеу станциялары, жерасты газ сақтау қоймалары), құбыр маркасын, электрод түрін, жапсарды дәнекерлеуге дайындау шартын көрсете отырып, дәнекерлеудің технологиялық картасының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газ құбырларына қосуды (бұруды монтаждау) жобаға немесе газ тасымалдау ұйымымен келісілген техникалық құжаттамаға сәйкес орындау бойынша талапты сақтау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ашық учаскелерінің электр берілісі әуе желілерімен қиылысу орындарында газ құбырын электр берілісі желісінің сымы үзілген кезде оған жоғары кернеу берілуден қорғайтын құрылғылардың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пайдалану қызметінде мынадай техникалық және жедел құжаттаманың бар болуы:</w:t>
            </w:r>
            <w:r>
              <w:br/>
            </w:r>
            <w:r>
              <w:rPr>
                <w:rFonts w:ascii="Times New Roman"/>
                <w:b w:val="false"/>
                <w:i w:val="false"/>
                <w:color w:val="000000"/>
                <w:sz w:val="20"/>
              </w:rPr>
              <w:t>
1) газ құбырының трассасына, газ тарату станцияларына, жөндеу-пайдалану блогына, желілік пайдалану қызметі қызмет көрсететін газ тарату станциялар мен басқа да құрылыстардың желілік қараушылары мен операторларының үйлеріне арналған жер телімдерін бөлу актілерінің көшірмелері;</w:t>
            </w:r>
            <w:r>
              <w:br/>
            </w:r>
            <w:r>
              <w:rPr>
                <w:rFonts w:ascii="Times New Roman"/>
                <w:b w:val="false"/>
                <w:i w:val="false"/>
                <w:color w:val="000000"/>
                <w:sz w:val="20"/>
              </w:rPr>
              <w:t>
2) магистральдық газ құбырдың желілік бөлігінің орындаушылық техникалық құжаттамасы;</w:t>
            </w:r>
            <w:r>
              <w:br/>
            </w:r>
            <w:r>
              <w:rPr>
                <w:rFonts w:ascii="Times New Roman"/>
                <w:b w:val="false"/>
                <w:i w:val="false"/>
                <w:color w:val="000000"/>
                <w:sz w:val="20"/>
              </w:rPr>
              <w:t>
3) қызмет көрсетілетін магистральдық газ құбырлары учаскесінің жергілікті жағдайдың жоспары бар схемасы (өзен мен аңғарлардағы өтпелер, трасса бойындағы жолдар, жақын елді мекендер, газ құбырының басқа да жерасты және жерүсті коммуникациялармен, автомобиль және темір жолдарымен қиылыстары, авариялық құбыр қорларын сақтау орындары, объектілердің орналасу орындары және электрхимиялық қорғану құралдары);</w:t>
            </w:r>
            <w:r>
              <w:br/>
            </w:r>
            <w:r>
              <w:rPr>
                <w:rFonts w:ascii="Times New Roman"/>
                <w:b w:val="false"/>
                <w:i w:val="false"/>
                <w:color w:val="000000"/>
                <w:sz w:val="20"/>
              </w:rPr>
              <w:t>
4) желілік бөліктің, газ тарату станцияларының, суасты өтпелерінің және желілік бөлігінің басқа да объектілерінің техникалық паспорты;</w:t>
            </w:r>
            <w:r>
              <w:br/>
            </w:r>
            <w:r>
              <w:rPr>
                <w:rFonts w:ascii="Times New Roman"/>
                <w:b w:val="false"/>
                <w:i w:val="false"/>
                <w:color w:val="000000"/>
                <w:sz w:val="20"/>
              </w:rPr>
              <w:t>
5) негізгі жабдықтардың және қысыммен жұмыс жасайтын ыдыстардың паспорты;</w:t>
            </w:r>
            <w:r>
              <w:br/>
            </w:r>
            <w:r>
              <w:rPr>
                <w:rFonts w:ascii="Times New Roman"/>
                <w:b w:val="false"/>
                <w:i w:val="false"/>
                <w:color w:val="000000"/>
                <w:sz w:val="20"/>
              </w:rPr>
              <w:t>
6) қызмет көрсетуші персоналдар үшін лауазымдық және өндірістік нұсқаулықтары;</w:t>
            </w:r>
            <w:r>
              <w:br/>
            </w:r>
            <w:r>
              <w:rPr>
                <w:rFonts w:ascii="Times New Roman"/>
                <w:b w:val="false"/>
                <w:i w:val="false"/>
                <w:color w:val="000000"/>
                <w:sz w:val="20"/>
              </w:rPr>
              <w:t>
7) жұмыс түрлері мен мамандықтары бойынша қауіпсіздік және еңбекті қорғау нұсқаулықтары;</w:t>
            </w:r>
            <w:r>
              <w:br/>
            </w:r>
            <w:r>
              <w:rPr>
                <w:rFonts w:ascii="Times New Roman"/>
                <w:b w:val="false"/>
                <w:i w:val="false"/>
                <w:color w:val="000000"/>
                <w:sz w:val="20"/>
              </w:rPr>
              <w:t>
8) қызмет көрсететін трассаның жоспары, кескіні;</w:t>
            </w:r>
            <w:r>
              <w:br/>
            </w:r>
            <w:r>
              <w:rPr>
                <w:rFonts w:ascii="Times New Roman"/>
                <w:b w:val="false"/>
                <w:i w:val="false"/>
                <w:color w:val="000000"/>
                <w:sz w:val="20"/>
              </w:rPr>
              <w:t>
9) аварияларды жою жоспары;</w:t>
            </w:r>
            <w:r>
              <w:br/>
            </w:r>
            <w:r>
              <w:rPr>
                <w:rFonts w:ascii="Times New Roman"/>
                <w:b w:val="false"/>
                <w:i w:val="false"/>
                <w:color w:val="000000"/>
                <w:sz w:val="20"/>
              </w:rPr>
              <w:t>
10) жоспарлы-алдын алу жөндеу кестелері;</w:t>
            </w:r>
            <w:r>
              <w:br/>
            </w:r>
            <w:r>
              <w:rPr>
                <w:rFonts w:ascii="Times New Roman"/>
                <w:b w:val="false"/>
                <w:i w:val="false"/>
                <w:color w:val="000000"/>
                <w:sz w:val="20"/>
              </w:rPr>
              <w:t>
11) қолданыстағы нормативтік құжаттар;</w:t>
            </w:r>
            <w:r>
              <w:br/>
            </w:r>
            <w:r>
              <w:rPr>
                <w:rFonts w:ascii="Times New Roman"/>
                <w:b w:val="false"/>
                <w:i w:val="false"/>
                <w:color w:val="000000"/>
                <w:sz w:val="20"/>
              </w:rPr>
              <w:t>
12) газ құбыры трассасын тексеру журналы;</w:t>
            </w:r>
            <w:r>
              <w:br/>
            </w:r>
            <w:r>
              <w:rPr>
                <w:rFonts w:ascii="Times New Roman"/>
                <w:b w:val="false"/>
                <w:i w:val="false"/>
                <w:color w:val="000000"/>
                <w:sz w:val="20"/>
              </w:rPr>
              <w:t>
13) жөндеу жұмыстарының журналы;</w:t>
            </w:r>
            <w:r>
              <w:br/>
            </w:r>
            <w:r>
              <w:rPr>
                <w:rFonts w:ascii="Times New Roman"/>
                <w:b w:val="false"/>
                <w:i w:val="false"/>
                <w:color w:val="000000"/>
                <w:sz w:val="20"/>
              </w:rPr>
              <w:t>
14) авариялық бригаданы жинау жоспары;</w:t>
            </w:r>
            <w:r>
              <w:br/>
            </w:r>
            <w:r>
              <w:rPr>
                <w:rFonts w:ascii="Times New Roman"/>
                <w:b w:val="false"/>
                <w:i w:val="false"/>
                <w:color w:val="000000"/>
                <w:sz w:val="20"/>
              </w:rPr>
              <w:t>
15) тоқтап қалу, бұзылулар мен апаттарды тергеу бойынша техникалық актілер;</w:t>
            </w:r>
            <w:r>
              <w:br/>
            </w:r>
            <w:r>
              <w:rPr>
                <w:rFonts w:ascii="Times New Roman"/>
                <w:b w:val="false"/>
                <w:i w:val="false"/>
                <w:color w:val="000000"/>
                <w:sz w:val="20"/>
              </w:rPr>
              <w:t>
16) метанол мен одорантты қолдану бойынша құжаттама;</w:t>
            </w:r>
            <w:r>
              <w:br/>
            </w:r>
            <w:r>
              <w:rPr>
                <w:rFonts w:ascii="Times New Roman"/>
                <w:b w:val="false"/>
                <w:i w:val="false"/>
                <w:color w:val="000000"/>
                <w:sz w:val="20"/>
              </w:rPr>
              <w:t>
17) газ құбырлары мен жабдықтарды техникалық зерттеу және сынау актілері;</w:t>
            </w:r>
            <w:r>
              <w:br/>
            </w:r>
            <w:r>
              <w:rPr>
                <w:rFonts w:ascii="Times New Roman"/>
                <w:b w:val="false"/>
                <w:i w:val="false"/>
                <w:color w:val="000000"/>
                <w:sz w:val="20"/>
              </w:rPr>
              <w:t>
18) нормативтік-анықтамалық дерекқор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станцияның ғимаратынан 10 метр кем болмайтын қашықтықта газ тарату станцияның алдында және артында бекіту арматураның (крандардың)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станцияда кіру газ құбырларын газ қысымының жоғарылауынан қорғайтын автоматты қорғаудың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қызметінде (желілік-пайдалану қызметі) мынадай техникалық және жедел құжаттаманың бар болуы:</w:t>
            </w:r>
            <w:r>
              <w:br/>
            </w:r>
            <w:r>
              <w:rPr>
                <w:rFonts w:ascii="Times New Roman"/>
                <w:b w:val="false"/>
                <w:i w:val="false"/>
                <w:color w:val="000000"/>
                <w:sz w:val="20"/>
              </w:rPr>
              <w:t>
1) мемлекеттік қабылдау және жұмыс комиссияларының актілері;</w:t>
            </w:r>
            <w:r>
              <w:br/>
            </w:r>
            <w:r>
              <w:rPr>
                <w:rFonts w:ascii="Times New Roman"/>
                <w:b w:val="false"/>
                <w:i w:val="false"/>
                <w:color w:val="000000"/>
                <w:sz w:val="20"/>
              </w:rPr>
              <w:t>
2) газ тарату станцияның жабдықтар құрамына кіретін бұйымдарға арналған паспорттары;</w:t>
            </w:r>
            <w:r>
              <w:br/>
            </w:r>
            <w:r>
              <w:rPr>
                <w:rFonts w:ascii="Times New Roman"/>
                <w:b w:val="false"/>
                <w:i w:val="false"/>
                <w:color w:val="000000"/>
                <w:sz w:val="20"/>
              </w:rPr>
              <w:t>
3) жобаға сәйкес толық көлемдегі орындау құжаттамасы;</w:t>
            </w:r>
            <w:r>
              <w:br/>
            </w:r>
            <w:r>
              <w:rPr>
                <w:rFonts w:ascii="Times New Roman"/>
                <w:b w:val="false"/>
                <w:i w:val="false"/>
                <w:color w:val="000000"/>
                <w:sz w:val="20"/>
              </w:rPr>
              <w:t>
4) газ тарату станцияның техникалық паспорты;</w:t>
            </w:r>
            <w:r>
              <w:br/>
            </w:r>
            <w:r>
              <w:rPr>
                <w:rFonts w:ascii="Times New Roman"/>
                <w:b w:val="false"/>
                <w:i w:val="false"/>
                <w:color w:val="000000"/>
                <w:sz w:val="20"/>
              </w:rPr>
              <w:t>
5) газ тарату станцияда жұмыс тәртібінің бақыланатын параметрлерін, технологиялық схемаларындағы ауыстыруларды, жабдықтың жай-күйі мен жұмыс тәртібін, сонымен бірге алынған нұсқаулықтар мен бұйрықтарды хронологиялық тәртіппен жазуға арналған жедел журнал;</w:t>
            </w:r>
            <w:r>
              <w:br/>
            </w:r>
            <w:r>
              <w:rPr>
                <w:rFonts w:ascii="Times New Roman"/>
                <w:b w:val="false"/>
                <w:i w:val="false"/>
                <w:color w:val="000000"/>
                <w:sz w:val="20"/>
              </w:rPr>
              <w:t>
6) коммуникацияларды және оларда орнатылған арматуралар мен сақтандыру құрылғыларын көрсетумен газ тарату станцияның газ құбырының бекітілген негізді схемасы (оператордың бөлмесіндегі көрінетін жерге ілінеді);</w:t>
            </w:r>
            <w:r>
              <w:br/>
            </w:r>
            <w:r>
              <w:rPr>
                <w:rFonts w:ascii="Times New Roman"/>
                <w:b w:val="false"/>
                <w:i w:val="false"/>
                <w:color w:val="000000"/>
                <w:sz w:val="20"/>
              </w:rPr>
              <w:t>
7) жабдықты, коммуникацияларды, құрылғыларды, аспаптарды жоспарлы-алдын ала жөндеу графигі;</w:t>
            </w:r>
            <w:r>
              <w:br/>
            </w:r>
            <w:r>
              <w:rPr>
                <w:rFonts w:ascii="Times New Roman"/>
                <w:b w:val="false"/>
                <w:i w:val="false"/>
                <w:color w:val="000000"/>
                <w:sz w:val="20"/>
              </w:rPr>
              <w:t>
8) аумақтық газбен жабдықтау кәсіпорындарының, негізгі тұтынушылардың, өрт сөндіру командасының, жедел жәрдем және жергілікті билік органдарының телефон нөмірлері жазылған тақтайшалар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 мына жағдайларда іске қосуды жүзеге асырмау бойынша талапты сақтау:</w:t>
            </w:r>
            <w:r>
              <w:br/>
            </w:r>
            <w:r>
              <w:rPr>
                <w:rFonts w:ascii="Times New Roman"/>
                <w:b w:val="false"/>
                <w:i w:val="false"/>
                <w:color w:val="000000"/>
                <w:sz w:val="20"/>
              </w:rPr>
              <w:t>
1) қабылдау-тапсыру актісі толтырылмаған болса;</w:t>
            </w:r>
            <w:r>
              <w:br/>
            </w:r>
            <w:r>
              <w:rPr>
                <w:rFonts w:ascii="Times New Roman"/>
                <w:b w:val="false"/>
                <w:i w:val="false"/>
                <w:color w:val="000000"/>
                <w:sz w:val="20"/>
              </w:rPr>
              <w:t>
2) газ тарату станция жүйелерінің біреуі істен шығып, жөндеуге келмейтін жағдайда (газды редукциялау, қорғау, одоранттау, авариялық ескерту дабылы, газды есепке алу аспаптары);</w:t>
            </w:r>
            <w:r>
              <w:br/>
            </w:r>
            <w:r>
              <w:rPr>
                <w:rFonts w:ascii="Times New Roman"/>
                <w:b w:val="false"/>
                <w:i w:val="false"/>
                <w:color w:val="000000"/>
                <w:sz w:val="20"/>
              </w:rPr>
              <w:t>
3) газды тазалау мен құрғату деңгейі пневмоавтоматика жүйесін қоректендіру үшін салалық стандарттарға сәйкес келмесе;</w:t>
            </w:r>
            <w:r>
              <w:br/>
            </w:r>
            <w:r>
              <w:rPr>
                <w:rFonts w:ascii="Times New Roman"/>
                <w:b w:val="false"/>
                <w:i w:val="false"/>
                <w:color w:val="000000"/>
                <w:sz w:val="20"/>
              </w:rPr>
              <w:t>
4) диспетчермен және тұтынушымен өндірістік технологиялық байланыс болмаса;</w:t>
            </w:r>
            <w:r>
              <w:br/>
            </w:r>
            <w:r>
              <w:rPr>
                <w:rFonts w:ascii="Times New Roman"/>
                <w:b w:val="false"/>
                <w:i w:val="false"/>
                <w:color w:val="000000"/>
                <w:sz w:val="20"/>
              </w:rPr>
              <w:t>
5) өрт сөндіру құралдары жоқ болса;</w:t>
            </w:r>
            <w:r>
              <w:br/>
            </w:r>
            <w:r>
              <w:rPr>
                <w:rFonts w:ascii="Times New Roman"/>
                <w:b w:val="false"/>
                <w:i w:val="false"/>
                <w:color w:val="000000"/>
                <w:sz w:val="20"/>
              </w:rPr>
              <w:t>
6) газ тарату станцияда технологиялық газ құбырлары мен коммуникацияларының электрхимиялық қорғанысы болмаса;</w:t>
            </w:r>
            <w:r>
              <w:br/>
            </w:r>
            <w:r>
              <w:rPr>
                <w:rFonts w:ascii="Times New Roman"/>
                <w:b w:val="false"/>
                <w:i w:val="false"/>
                <w:color w:val="000000"/>
                <w:sz w:val="20"/>
              </w:rPr>
              <w:t>
7) төменгі жүйелерінің газды қабылдауға дайын болуының жазбаша растауы және мемлекеттік қадағалау органдарының рұқсаты болмаса;</w:t>
            </w:r>
            <w:r>
              <w:br/>
            </w:r>
            <w:r>
              <w:rPr>
                <w:rFonts w:ascii="Times New Roman"/>
                <w:b w:val="false"/>
                <w:i w:val="false"/>
                <w:color w:val="000000"/>
                <w:sz w:val="20"/>
              </w:rPr>
              <w:t>
8) дайындықтан өткен операторлары жоқ болса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станциялардың әрбір жүйесі және құрылғысына техникалық куәландырудан, тексеруден өткізіледі, олардың өткізілуі туралы актілерді қоса тіркеумен пайдалану формулярының бар болуы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 сенімділігінің статистикалық көрсеткіштерін есепке алуды жүргізу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цехты мына жағдайларда технологиялық коммуникациялардан газ шығару және газ құбырынан ажыратылу арқылы авариялық тәртіпте тоқтату талабын сақтау:</w:t>
            </w:r>
            <w:r>
              <w:br/>
            </w:r>
            <w:r>
              <w:rPr>
                <w:rFonts w:ascii="Times New Roman"/>
                <w:b w:val="false"/>
                <w:i w:val="false"/>
                <w:color w:val="000000"/>
                <w:sz w:val="20"/>
              </w:rPr>
              <w:t>
1) газ айдау агрегатының технологиялық жабдығында немесе компрессор цехында өрт болғанда;</w:t>
            </w:r>
            <w:r>
              <w:br/>
            </w:r>
            <w:r>
              <w:rPr>
                <w:rFonts w:ascii="Times New Roman"/>
                <w:b w:val="false"/>
                <w:i w:val="false"/>
                <w:color w:val="000000"/>
                <w:sz w:val="20"/>
              </w:rPr>
              <w:t>
2) ғимаратта (жабық жерде) өрт болғанда;</w:t>
            </w:r>
            <w:r>
              <w:br/>
            </w:r>
            <w:r>
              <w:rPr>
                <w:rFonts w:ascii="Times New Roman"/>
                <w:b w:val="false"/>
                <w:i w:val="false"/>
                <w:color w:val="000000"/>
                <w:sz w:val="20"/>
              </w:rPr>
              <w:t>
3) жоғары қысымды газ құбырының жарылуы немесе көп мөлшерде газ шығарылған кезде;</w:t>
            </w:r>
            <w:r>
              <w:br/>
            </w:r>
            <w:r>
              <w:rPr>
                <w:rFonts w:ascii="Times New Roman"/>
                <w:b w:val="false"/>
                <w:i w:val="false"/>
                <w:color w:val="000000"/>
                <w:sz w:val="20"/>
              </w:rPr>
              <w:t>
4) газды тазарту, суыту қондырғыларында және коммуникация қондырғыларында өрт болғанда;</w:t>
            </w:r>
            <w:r>
              <w:br/>
            </w:r>
            <w:r>
              <w:rPr>
                <w:rFonts w:ascii="Times New Roman"/>
                <w:b w:val="false"/>
                <w:i w:val="false"/>
                <w:color w:val="000000"/>
                <w:sz w:val="20"/>
              </w:rPr>
              <w:t>
5) жабдыққа және адамдардың өміріне қауіп туғызатын дүлей апаттар мен төтенше жағдайлар кезінде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 желілік бөлігінің техникалық жағдайы туралы тоқсандық және жылдық есептердің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станциясында мониторинг және диагностика жүйелерінің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сенiмдiлiгін арттыру және компрессорлық станциялардың жабдықтарына авариялық жөндеу-қалпына келтіру жұмыстарының уақытын азайту мақсатында материалдар мен запас бөлшектердің қорының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қызметтің және жүргізілетін жөндеудің көлемі мен графиктерімен бөлімшенің техникалық басшысы бекіткен жыл сайынғы жоспардың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станцияның қызметтік бөлімінің бастығымен келісім жасалған және магистральдық газ құбыры желілік өндірістік басқармасының бастығы бекіткен жабдықтарды алдын ала жоспарлы жөндеу графигінің бар болуы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 жоспарлы жөндеуге шығаруды газ тасымалдау станцияның қызметі немесе жөндеу-техникалық тобы магистралдық газ құбыры желілік-өндірістік басқармасының басшылығы бекіткен күнтізбелік кесте бойынша және тұтынушылардың келісімімен жүргізу талабын сақтау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xml:space="preserve">
      Тексерілетін субъектінің басшысы </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 № 749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 827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9" w:id="20"/>
    <w:p>
      <w:pPr>
        <w:spacing w:after="0"/>
        <w:ind w:left="0"/>
        <w:jc w:val="left"/>
      </w:pPr>
      <w:r>
        <w:rPr>
          <w:rFonts w:ascii="Times New Roman"/>
          <w:b/>
          <w:i w:val="false"/>
          <w:color w:val="000000"/>
        </w:rPr>
        <w:t xml:space="preserve"> Тексеру парағы</w:t>
      </w:r>
    </w:p>
    <w:bookmarkEnd w:id="20"/>
    <w:p>
      <w:pPr>
        <w:spacing w:after="0"/>
        <w:ind w:left="0"/>
        <w:jc w:val="both"/>
      </w:pPr>
      <w:r>
        <w:rPr>
          <w:rFonts w:ascii="Times New Roman"/>
          <w:b w:val="false"/>
          <w:i w:val="false"/>
          <w:color w:val="000000"/>
          <w:sz w:val="28"/>
        </w:rPr>
        <w:t xml:space="preserve">
      Қазақстан Республикасының магистральдық құбыр туралы заңнамасының </w:t>
      </w:r>
    </w:p>
    <w:p>
      <w:pPr>
        <w:spacing w:after="0"/>
        <w:ind w:left="0"/>
        <w:jc w:val="both"/>
      </w:pPr>
      <w:r>
        <w:rPr>
          <w:rFonts w:ascii="Times New Roman"/>
          <w:b w:val="false"/>
          <w:i w:val="false"/>
          <w:color w:val="000000"/>
          <w:sz w:val="28"/>
        </w:rPr>
        <w:t>
      сақталуына_____________________________________________________ саласында/аясында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терминалдар меншік иелеріне_______________________________________________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субъектінің (объектінің) атауы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________________________________________________________________________</w:t>
      </w:r>
    </w:p>
    <w:p>
      <w:pPr>
        <w:spacing w:after="0"/>
        <w:ind w:left="0"/>
        <w:jc w:val="both"/>
      </w:pPr>
      <w:r>
        <w:rPr>
          <w:rFonts w:ascii="Times New Roman"/>
          <w:b w:val="false"/>
          <w:i w:val="false"/>
          <w:color w:val="000000"/>
          <w:sz w:val="28"/>
        </w:rPr>
        <w:t>
      Орналасу орны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6849"/>
        <w:gridCol w:w="1090"/>
        <w:gridCol w:w="1090"/>
        <w:gridCol w:w="1090"/>
        <w:gridCol w:w="1091"/>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Терминалдың өнеркәсіптік объектілерін есепке алатын бақылау аспаптарымен жарақтандырудың болуы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 саласындағы уәкілетті органға ведомстволық статистикалық байқау немесе әкімшілік есепке алу үшін қажет терминалда мұнай қозғалысы бойынша ай сайынғы ақпаратты ұсынуы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