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83ee" w14:textId="94d8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 сомаларының анықтығын растау мақсатында тәуекелдерді басқару жүйесін қолдану қағидаларын және тәуекел дәрежесінің өлшемшарттарын бекіту туралы" Қазақстан Республикасы Қаржы министрінің 2018 жылғы 2 ақпандағы № 117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16 қарашадағы № 1009 бұйрығы. Қазақстан Республикасының Әділет министрлігінде 2018 жылғы 26 қарашада № 17791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1."Қосылған құн салығының асып кету сомаларының анықтығын растау мақсатында тәуекелдерді басқару жүйесін қолдану қағидаларын және тәуекел дәрежесінің өлшемшарттарын бекіту туралы" Қазақстан Республикасы Қаржы министрінің 2018 жылғы 2 ақпандағы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16410 болып тіркелген, Нормативтік құқықтық актілерінің эталондық бақылау банкінде 2018 жылғы 5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 сомаларының анықтығын растау мақсатында тәуекелдерді басқару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мен тәуекел дәрежесінің өлшемшарттарында: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"16. Мынадай:</w:t>
      </w:r>
    </w:p>
    <w:bookmarkEnd w:id="3"/>
    <w:p>
      <w:pPr>
        <w:spacing w:after="0"/>
        <w:ind w:left="0"/>
        <w:jc w:val="both"/>
      </w:pPr>
      <w:r>
        <w:rPr>
          <w:rFonts w:ascii="Times New Roman"/>
          <w:b w:val="false"/>
          <w:i w:val="false"/>
          <w:color w:val="000000"/>
          <w:sz w:val="28"/>
        </w:rPr>
        <w:t>
      ҚҚС асып кеткен сомасын қайтарудың оңайлатылған тәртібін қолдануға құқығы бар;</w:t>
      </w:r>
    </w:p>
    <w:p>
      <w:pPr>
        <w:spacing w:after="0"/>
        <w:ind w:left="0"/>
        <w:jc w:val="both"/>
      </w:pPr>
      <w:r>
        <w:rPr>
          <w:rFonts w:ascii="Times New Roman"/>
          <w:b w:val="false"/>
          <w:i w:val="false"/>
          <w:color w:val="000000"/>
          <w:sz w:val="28"/>
        </w:rPr>
        <w:t>
      Қазақстан Республикасы Үкіметі бекітетін республикалық индустрияландыру картасының шеңберінде құны 150 000 000 еселенген айлық есептік көрсеткіш мөлшерінен кем емес инвестициялық жобаны іске асыратын;</w:t>
      </w:r>
    </w:p>
    <w:p>
      <w:pPr>
        <w:spacing w:after="0"/>
        <w:ind w:left="0"/>
        <w:jc w:val="both"/>
      </w:pPr>
      <w:r>
        <w:rPr>
          <w:rFonts w:ascii="Times New Roman"/>
          <w:b w:val="false"/>
          <w:i w:val="false"/>
          <w:color w:val="000000"/>
          <w:sz w:val="28"/>
        </w:rPr>
        <w:t>
      Қазақстан Республикасының заңнамасына сәйкес жасасқан жер қойнауын пайдалануға арналған келісімшарттың шеңберінде ҚҚС асып кетуін қайтару туралы талап қойылған салық кезеңінің алдындағы соңғы 5 жылға есептелген, салық жүктемесінің орташа коэффициенті 20 пайыздан кем емес салық төлеушілер бойынша;</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келісімнің шеңберінде теңізде көмірсутегін барлауды және (немесе) өндіруді жүзеге асыратын осы Қағидалар олардың тікелей өнім берушілеріне қатысты ғана қолданылады.</w:t>
      </w:r>
    </w:p>
    <w:p>
      <w:pPr>
        <w:spacing w:after="0"/>
        <w:ind w:left="0"/>
        <w:jc w:val="both"/>
      </w:pPr>
      <w:r>
        <w:rPr>
          <w:rFonts w:ascii="Times New Roman"/>
          <w:b w:val="false"/>
          <w:i w:val="false"/>
          <w:color w:val="000000"/>
          <w:sz w:val="28"/>
        </w:rPr>
        <w:t>
      Бұл ретте, осы тармақта көрсетілген салық төлеушілер бойынша өлшемшарттарды пайдалана отырып, бағалаудың нәтижелері бойынша алынған балдардың жиынтық қорытындысы нөлге теңеледі.".</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енгізу және ресми жариялау үшін Қазақстан Республикасының нормативтік құқықтық актілерінің эталондық бақылау банкіне жіберілуін;</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xml:space="preserve">
      4) Қазақстан Республикасы Әділет министрлігінде осы бұйрықты мемлекеттік тіркеуден кейін он жұмыс күні ішінде осы тармақтын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мәлеметтерді Қазақстан Республикасы Қаржы министрлігінің Заң қызметі департаментіне табыс етуді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