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2312c" w14:textId="bc231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"Коллекторлық агенттіктердің қызметін мемлекеттік бақылау саласындағы тексеру парағын бекіту туралы" Қазақстан Республикасы Ұлттық Банкі Басқармасының 2017 жылғы 30 маусымдағы № 122 қаулысы және Қазақстан Республикасы Ұлттық экономика министрінің 2017 жылғы 24 тамыздағы № 313 бірлескен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Ұлттық Банкі Басқармасының 2018 жылғы 27 қыркүйектегі № 229 қаулысы және Қазақстан Республикасы Ұлттық экономика министрінің 2018 жылғы 29 қазандағы № 30 бірлескен бұйрығы. Қазақстан Республикасының Әділет министрлігінде 2018 жылғы 16 қарашада № 17749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кейбір заңнамалық актілеріне кәсіпкерлік қызметті реттеуді жетілдіру мәселелері бойынша өзгерістер мен толықтырулар енгізу туралы" 2018 жылғы 24 мамырдағы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 Ұлттық Банкінің Басқармасы ҚАУЛЫ ЕТЕДІ және Қазақстан Республикасының Ұлттық экономика министрі БҰЙЫРАДЫ:</w:t>
      </w:r>
    </w:p>
    <w:bookmarkEnd w:id="0"/>
    <w:bookmarkStart w:name="z2" w:id="1"/>
    <w:p>
      <w:pPr>
        <w:spacing w:after="0"/>
        <w:ind w:left="0"/>
        <w:jc w:val="both"/>
      </w:pPr>
      <w:r>
        <w:rPr>
          <w:rFonts w:ascii="Times New Roman"/>
          <w:b w:val="false"/>
          <w:i w:val="false"/>
          <w:color w:val="000000"/>
          <w:sz w:val="28"/>
        </w:rPr>
        <w:t xml:space="preserve">
      1. "Коллекторлық агенттіктердің қызметін мемлекеттік бақылау саласындағы тексеру парағын бекіту туралы" Қазақстан Республикасы Ұлттық Банкі Басқармасының 2017 жылғы 30 маусымдағы № 122 қаулысы және Қазақстан Республикасы Ұлттық экономика министрінің 2017 жылғы 24 тамыздағы № 313 </w:t>
      </w:r>
      <w:r>
        <w:rPr>
          <w:rFonts w:ascii="Times New Roman"/>
          <w:b w:val="false"/>
          <w:i w:val="false"/>
          <w:color w:val="000000"/>
          <w:sz w:val="28"/>
        </w:rPr>
        <w:t>бірлескен бұйрығының</w:t>
      </w:r>
      <w:r>
        <w:rPr>
          <w:rFonts w:ascii="Times New Roman"/>
          <w:b w:val="false"/>
          <w:i w:val="false"/>
          <w:color w:val="000000"/>
          <w:sz w:val="28"/>
        </w:rPr>
        <w:t xml:space="preserve"> (Нормативтік құқықтық актілерді мемлекеттік тіркеу тізілімінде № 15737 болып тіркелген, 2017 жылғы 4 қазанда Қазақстан Республикасы нормативтік құқықтық актілерінің эталондық бақылау банкінде жарияланған)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Ұлттық Банкінің Қаржы нарығының әдіснамасы департаменті (Сәлімбаев Д.Н.)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Қазақстан Республикасы Ұлттық Банкінің Заң департаментімен (Сәрсенова Н.В.) бірлесіп осы бірлескен қаулыны және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бірлескен қаулы және бұйрық мемлекеттік тіркелген күннен бастап күнтізбелік он күн ішінде оларды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4"/>
    <w:bookmarkStart w:name="z6" w:id="5"/>
    <w:p>
      <w:pPr>
        <w:spacing w:after="0"/>
        <w:ind w:left="0"/>
        <w:jc w:val="both"/>
      </w:pPr>
      <w:r>
        <w:rPr>
          <w:rFonts w:ascii="Times New Roman"/>
          <w:b w:val="false"/>
          <w:i w:val="false"/>
          <w:color w:val="000000"/>
          <w:sz w:val="28"/>
        </w:rPr>
        <w:t>
      3) осы бірлескен қаулыны және бұйрықты ресми жарияланғаннан кейін Қазақстан Республикасы Ұлттық Банкінің ресми интернет-ресурсына орналастыруды;</w:t>
      </w:r>
    </w:p>
    <w:bookmarkEnd w:id="5"/>
    <w:bookmarkStart w:name="z7" w:id="6"/>
    <w:p>
      <w:pPr>
        <w:spacing w:after="0"/>
        <w:ind w:left="0"/>
        <w:jc w:val="both"/>
      </w:pPr>
      <w:r>
        <w:rPr>
          <w:rFonts w:ascii="Times New Roman"/>
          <w:b w:val="false"/>
          <w:i w:val="false"/>
          <w:color w:val="000000"/>
          <w:sz w:val="28"/>
        </w:rPr>
        <w:t xml:space="preserve">
      4) осы бірлескен қаулы және бұйрық мемлекеттік тіркелгеннен кейін он жұмыс күні ішінде Заң департаментіне осы бірлескен қаулының және бұйрықтың осы 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тармақшаларында және </w:t>
      </w:r>
      <w:r>
        <w:rPr>
          <w:rFonts w:ascii="Times New Roman"/>
          <w:b w:val="false"/>
          <w:i w:val="false"/>
          <w:color w:val="000000"/>
          <w:sz w:val="28"/>
        </w:rPr>
        <w:t>3-тармағында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Қазақстан Республикасы Ұлттық Банкінің Қаржылық қызметтерді тұтынушылардың құқықтарын қорғау және сыртқы коммуникациялар басқармасы (Терентьев А.Л.) осы бірлескен қаулы және бұйрық мемлекеттік тіркелгеннен кейін күнтізбелік он күн ішінде олардың көшірмесін мерзімді баспасөз басылымдарында ресми жариялауға жіберуді қамтамасыз етсін.</w:t>
      </w:r>
    </w:p>
    <w:bookmarkEnd w:id="7"/>
    <w:bookmarkStart w:name="z9" w:id="8"/>
    <w:p>
      <w:pPr>
        <w:spacing w:after="0"/>
        <w:ind w:left="0"/>
        <w:jc w:val="both"/>
      </w:pPr>
      <w:r>
        <w:rPr>
          <w:rFonts w:ascii="Times New Roman"/>
          <w:b w:val="false"/>
          <w:i w:val="false"/>
          <w:color w:val="000000"/>
          <w:sz w:val="28"/>
        </w:rPr>
        <w:t>
      4. Осы бірлескен қаулының және бұйрықтың орындалуын бақылау Қазақстан Республикасының Ұлттық Банкі Төрағасының орынбасары О.А. Смоляковқа жүктелсін.</w:t>
      </w:r>
    </w:p>
    <w:bookmarkEnd w:id="8"/>
    <w:bookmarkStart w:name="z10" w:id="9"/>
    <w:p>
      <w:pPr>
        <w:spacing w:after="0"/>
        <w:ind w:left="0"/>
        <w:jc w:val="both"/>
      </w:pPr>
      <w:r>
        <w:rPr>
          <w:rFonts w:ascii="Times New Roman"/>
          <w:b w:val="false"/>
          <w:i w:val="false"/>
          <w:color w:val="000000"/>
          <w:sz w:val="28"/>
        </w:rPr>
        <w:t>
      5. Осы бірлескен қаулы және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Ұлттық Банкінің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Прокуратурасы Құқықтық</w:t>
      </w:r>
    </w:p>
    <w:p>
      <w:pPr>
        <w:spacing w:after="0"/>
        <w:ind w:left="0"/>
        <w:jc w:val="both"/>
      </w:pPr>
      <w:r>
        <w:rPr>
          <w:rFonts w:ascii="Times New Roman"/>
          <w:b w:val="false"/>
          <w:i w:val="false"/>
          <w:color w:val="000000"/>
          <w:sz w:val="28"/>
        </w:rPr>
        <w:t>
      статистика және арнайы есепке</w:t>
      </w:r>
    </w:p>
    <w:p>
      <w:pPr>
        <w:spacing w:after="0"/>
        <w:ind w:left="0"/>
        <w:jc w:val="both"/>
      </w:pPr>
      <w:r>
        <w:rPr>
          <w:rFonts w:ascii="Times New Roman"/>
          <w:b w:val="false"/>
          <w:i w:val="false"/>
          <w:color w:val="000000"/>
          <w:sz w:val="28"/>
        </w:rPr>
        <w:t>
      алу жөніндегі комитетінің Төрағасы</w:t>
      </w:r>
    </w:p>
    <w:p>
      <w:pPr>
        <w:spacing w:after="0"/>
        <w:ind w:left="0"/>
        <w:jc w:val="both"/>
      </w:pPr>
      <w:r>
        <w:rPr>
          <w:rFonts w:ascii="Times New Roman"/>
          <w:b w:val="false"/>
          <w:i w:val="false"/>
          <w:color w:val="000000"/>
          <w:sz w:val="28"/>
        </w:rPr>
        <w:t>
      __________________ Қ. Жақыпбаев</w:t>
      </w:r>
    </w:p>
    <w:p>
      <w:pPr>
        <w:spacing w:after="0"/>
        <w:ind w:left="0"/>
        <w:jc w:val="both"/>
      </w:pPr>
      <w:r>
        <w:rPr>
          <w:rFonts w:ascii="Times New Roman"/>
          <w:b w:val="false"/>
          <w:i w:val="false"/>
          <w:color w:val="000000"/>
          <w:sz w:val="28"/>
        </w:rPr>
        <w:t>
      2018 жылғы 26 қазан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