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583a" w14:textId="5245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ғылыми-техникалық жұмыстардың нәтижелерін және (немесе) ғылыми және (немесе) ғылыми-техникалық қызметтің нәтижелерін енгізу актісінің нысаны мен оны келісу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14 қарашадағы № 791 бұйрығы. Қазақстан Республикасының Әділет министрлігінде 2018 жылғы 15 қарашада № 17743 болып тіркелді. Бұйрықтың қолданыста болу мерзімі - 2023 жылғы 1 қаңтарға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- 01.01.2023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288-бабының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ғылыми-зерттеу, ғылыми-техникалық жұмыстардың нәтижелерін және (немесе) ғылыми және (немесе) ғылыми-техникалық қызметтің нәтижелерін енгізу актісінің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ғылыми-зерттеу, ғылыми-техникалық жұмыстардың нәтижелерін және (немесе) ғылыми және (немесе) ғылыми-техникалық қызметтің нәтижелерін енгізу актісін келісу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2023 жылғы 1 қаңтарға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 өнеркәсібі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791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 w:id="11"/>
    <w:p>
      <w:pPr>
        <w:spacing w:after="0"/>
        <w:ind w:left="0"/>
        <w:jc w:val="left"/>
      </w:pPr>
      <w:r>
        <w:rPr>
          <w:rFonts w:ascii="Times New Roman"/>
          <w:b/>
          <w:i w:val="false"/>
          <w:color w:val="000000"/>
        </w:rPr>
        <w:t xml:space="preserve"> Ғылыми-зерттеу, ғылыми-техникалық жұмыстардың нәтижелерін және (немесе) ғылыми және (немесе) ғылыми-техникалық қызметтің нәтижелерін енгізу актісінің нысаны</w:t>
      </w:r>
    </w:p>
    <w:bookmarkEnd w:id="11"/>
    <w:p>
      <w:pPr>
        <w:spacing w:after="0"/>
        <w:ind w:left="0"/>
        <w:jc w:val="both"/>
      </w:pPr>
      <w:r>
        <w:rPr>
          <w:rFonts w:ascii="Times New Roman"/>
          <w:b w:val="false"/>
          <w:i w:val="false"/>
          <w:color w:val="000000"/>
          <w:sz w:val="28"/>
        </w:rPr>
        <w:t>
      1. Ғылыми-зерттеу, ғылыми-техникалық жұмыстың және (немесе) ғылыми және</w:t>
      </w:r>
    </w:p>
    <w:p>
      <w:pPr>
        <w:spacing w:after="0"/>
        <w:ind w:left="0"/>
        <w:jc w:val="both"/>
      </w:pPr>
      <w:r>
        <w:rPr>
          <w:rFonts w:ascii="Times New Roman"/>
          <w:b w:val="false"/>
          <w:i w:val="false"/>
          <w:color w:val="000000"/>
          <w:sz w:val="28"/>
        </w:rPr>
        <w:t>
      (немесе) ғылыми-техникалық қызметтің нәтижелерінің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Қысқаша андатпа: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Енгізу әсері (экономикалық, әлеуметтік, экологиялық) әсер саласының астын сызу):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Енгізу орны мен уақыты: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Енгізу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құжаттардың кәсіпорынның уәкілетті адамының қолымен куәландырылған</w:t>
      </w:r>
    </w:p>
    <w:p>
      <w:pPr>
        <w:spacing w:after="0"/>
        <w:ind w:left="0"/>
        <w:jc w:val="both"/>
      </w:pPr>
      <w:r>
        <w:rPr>
          <w:rFonts w:ascii="Times New Roman"/>
          <w:b w:val="false"/>
          <w:i w:val="false"/>
          <w:color w:val="000000"/>
          <w:sz w:val="28"/>
        </w:rPr>
        <w:t xml:space="preserve">
      көшірмелерін қоса беру қажет: </w:t>
      </w:r>
    </w:p>
    <w:p>
      <w:pPr>
        <w:spacing w:after="0"/>
        <w:ind w:left="0"/>
        <w:jc w:val="both"/>
      </w:pPr>
      <w:r>
        <w:rPr>
          <w:rFonts w:ascii="Times New Roman"/>
          <w:b w:val="false"/>
          <w:i w:val="false"/>
          <w:color w:val="000000"/>
          <w:sz w:val="28"/>
        </w:rPr>
        <w:t>
      1) ғылыми-зерттеу, ғылыми-техникалық жұмыстарды жүргізуге арналған шарт және</w:t>
      </w:r>
    </w:p>
    <w:p>
      <w:pPr>
        <w:spacing w:after="0"/>
        <w:ind w:left="0"/>
        <w:jc w:val="both"/>
      </w:pPr>
      <w:r>
        <w:rPr>
          <w:rFonts w:ascii="Times New Roman"/>
          <w:b w:val="false"/>
          <w:i w:val="false"/>
          <w:color w:val="000000"/>
          <w:sz w:val="28"/>
        </w:rPr>
        <w:t>
      техникалық тапсырма (техникалық ерекшелік) (бар болған жағдайда);</w:t>
      </w:r>
    </w:p>
    <w:p>
      <w:pPr>
        <w:spacing w:after="0"/>
        <w:ind w:left="0"/>
        <w:jc w:val="both"/>
      </w:pPr>
      <w:r>
        <w:rPr>
          <w:rFonts w:ascii="Times New Roman"/>
          <w:b w:val="false"/>
          <w:i w:val="false"/>
          <w:color w:val="000000"/>
          <w:sz w:val="28"/>
        </w:rPr>
        <w:t>
      2) ғылыми, ғылыми-техникалық жобалар және бағдарламалар бойынша есептерді</w:t>
      </w:r>
    </w:p>
    <w:p>
      <w:pPr>
        <w:spacing w:after="0"/>
        <w:ind w:left="0"/>
        <w:jc w:val="both"/>
      </w:pPr>
      <w:r>
        <w:rPr>
          <w:rFonts w:ascii="Times New Roman"/>
          <w:b w:val="false"/>
          <w:i w:val="false"/>
          <w:color w:val="000000"/>
          <w:sz w:val="28"/>
        </w:rPr>
        <w:t>
      мемлекеттік тіркеу туралы ақпараттық карта (бар болған жағдайда);</w:t>
      </w:r>
    </w:p>
    <w:p>
      <w:pPr>
        <w:spacing w:after="0"/>
        <w:ind w:left="0"/>
        <w:jc w:val="both"/>
      </w:pPr>
      <w:r>
        <w:rPr>
          <w:rFonts w:ascii="Times New Roman"/>
          <w:b w:val="false"/>
          <w:i w:val="false"/>
          <w:color w:val="000000"/>
          <w:sz w:val="28"/>
        </w:rPr>
        <w:t>
      3) мәлімделген ғылыми-зерттеу, ғылыми-техникалық жұмыстарды және (немесе)</w:t>
      </w:r>
    </w:p>
    <w:p>
      <w:pPr>
        <w:spacing w:after="0"/>
        <w:ind w:left="0"/>
        <w:jc w:val="both"/>
      </w:pPr>
      <w:r>
        <w:rPr>
          <w:rFonts w:ascii="Times New Roman"/>
          <w:b w:val="false"/>
          <w:i w:val="false"/>
          <w:color w:val="000000"/>
          <w:sz w:val="28"/>
        </w:rPr>
        <w:t xml:space="preserve">
      ғылыми және (немесе) ғылыми-техникалық қызмет нәтижелерін өткізу кезінде құрылған </w:t>
      </w:r>
    </w:p>
    <w:p>
      <w:pPr>
        <w:spacing w:after="0"/>
        <w:ind w:left="0"/>
        <w:jc w:val="both"/>
      </w:pPr>
      <w:r>
        <w:rPr>
          <w:rFonts w:ascii="Times New Roman"/>
          <w:b w:val="false"/>
          <w:i w:val="false"/>
          <w:color w:val="000000"/>
          <w:sz w:val="28"/>
        </w:rPr>
        <w:t xml:space="preserve">
      зияткерлік меншік объектілеріне алынған қорғау құжаты (патент, мемлекеттік тіркеу туралы </w:t>
      </w:r>
    </w:p>
    <w:p>
      <w:pPr>
        <w:spacing w:after="0"/>
        <w:ind w:left="0"/>
        <w:jc w:val="both"/>
      </w:pPr>
      <w:r>
        <w:rPr>
          <w:rFonts w:ascii="Times New Roman"/>
          <w:b w:val="false"/>
          <w:i w:val="false"/>
          <w:color w:val="000000"/>
          <w:sz w:val="28"/>
        </w:rPr>
        <w:t>
      куәлік немесе басқалары);</w:t>
      </w:r>
    </w:p>
    <w:p>
      <w:pPr>
        <w:spacing w:after="0"/>
        <w:ind w:left="0"/>
        <w:jc w:val="both"/>
      </w:pPr>
      <w:r>
        <w:rPr>
          <w:rFonts w:ascii="Times New Roman"/>
          <w:b w:val="false"/>
          <w:i w:val="false"/>
          <w:color w:val="000000"/>
          <w:sz w:val="28"/>
        </w:rPr>
        <w:t xml:space="preserve">
      4) мәлімделген ғылыми-зерттеу, ғылыми-техникалық жұмыстар нәтижелерін және </w:t>
      </w:r>
    </w:p>
    <w:p>
      <w:pPr>
        <w:spacing w:after="0"/>
        <w:ind w:left="0"/>
        <w:jc w:val="both"/>
      </w:pPr>
      <w:r>
        <w:rPr>
          <w:rFonts w:ascii="Times New Roman"/>
          <w:b w:val="false"/>
          <w:i w:val="false"/>
          <w:color w:val="000000"/>
          <w:sz w:val="28"/>
        </w:rPr>
        <w:t xml:space="preserve">
      (немесе) ғылыми және (немесе) ғылыми-техникалық қызметтің нәтижелерін жоғары оқу </w:t>
      </w:r>
    </w:p>
    <w:p>
      <w:pPr>
        <w:spacing w:after="0"/>
        <w:ind w:left="0"/>
        <w:jc w:val="both"/>
      </w:pPr>
      <w:r>
        <w:rPr>
          <w:rFonts w:ascii="Times New Roman"/>
          <w:b w:val="false"/>
          <w:i w:val="false"/>
          <w:color w:val="000000"/>
          <w:sz w:val="28"/>
        </w:rPr>
        <w:t xml:space="preserve">
      орындарынан, ғылыми ұйымдардан және лицензиялық шарт немесе айрықша құқықты беру </w:t>
      </w:r>
    </w:p>
    <w:p>
      <w:pPr>
        <w:spacing w:after="0"/>
        <w:ind w:left="0"/>
        <w:jc w:val="both"/>
      </w:pPr>
      <w:r>
        <w:rPr>
          <w:rFonts w:ascii="Times New Roman"/>
          <w:b w:val="false"/>
          <w:i w:val="false"/>
          <w:color w:val="000000"/>
          <w:sz w:val="28"/>
        </w:rPr>
        <w:t xml:space="preserve">
      туралы шартты не өзге де шарт бойынша стартап компаниялардан зияткерлік меншік </w:t>
      </w:r>
    </w:p>
    <w:p>
      <w:pPr>
        <w:spacing w:after="0"/>
        <w:ind w:left="0"/>
        <w:jc w:val="both"/>
      </w:pPr>
      <w:r>
        <w:rPr>
          <w:rFonts w:ascii="Times New Roman"/>
          <w:b w:val="false"/>
          <w:i w:val="false"/>
          <w:color w:val="000000"/>
          <w:sz w:val="28"/>
        </w:rPr>
        <w:t xml:space="preserve">
      объектілеріне айрықша құқықтарды сатып алу фактісін растайтын құжаттар зияткерлік </w:t>
      </w:r>
    </w:p>
    <w:p>
      <w:pPr>
        <w:spacing w:after="0"/>
        <w:ind w:left="0"/>
        <w:jc w:val="both"/>
      </w:pPr>
      <w:r>
        <w:rPr>
          <w:rFonts w:ascii="Times New Roman"/>
          <w:b w:val="false"/>
          <w:i w:val="false"/>
          <w:color w:val="000000"/>
          <w:sz w:val="28"/>
        </w:rPr>
        <w:t xml:space="preserve">
      меншік объектісін коммерцияландыруды растайтын құжаттар (зияткерлік меншік объектісін </w:t>
      </w:r>
    </w:p>
    <w:p>
      <w:pPr>
        <w:spacing w:after="0"/>
        <w:ind w:left="0"/>
        <w:jc w:val="both"/>
      </w:pPr>
      <w:r>
        <w:rPr>
          <w:rFonts w:ascii="Times New Roman"/>
          <w:b w:val="false"/>
          <w:i w:val="false"/>
          <w:color w:val="000000"/>
          <w:sz w:val="28"/>
        </w:rPr>
        <w:t xml:space="preserve">
      коммерцияландыру мақсатында оны енгізуді растайтын шарт және (немесе) өзге де құжат)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xml:space="preserve">
      5) ғылыми-зерттеу, ғылыми-техникалық жұмыстардың нәтижелерін және (немесе) </w:t>
      </w:r>
    </w:p>
    <w:p>
      <w:pPr>
        <w:spacing w:after="0"/>
        <w:ind w:left="0"/>
        <w:jc w:val="both"/>
      </w:pPr>
      <w:r>
        <w:rPr>
          <w:rFonts w:ascii="Times New Roman"/>
          <w:b w:val="false"/>
          <w:i w:val="false"/>
          <w:color w:val="000000"/>
          <w:sz w:val="28"/>
        </w:rPr>
        <w:t xml:space="preserve">
      ғылыми және (немесе) ғылыми-техникалық қызметтің нәтижелерін енгізгеннен кейін </w:t>
      </w:r>
    </w:p>
    <w:p>
      <w:pPr>
        <w:spacing w:after="0"/>
        <w:ind w:left="0"/>
        <w:jc w:val="both"/>
      </w:pPr>
      <w:r>
        <w:rPr>
          <w:rFonts w:ascii="Times New Roman"/>
          <w:b w:val="false"/>
          <w:i w:val="false"/>
          <w:color w:val="000000"/>
          <w:sz w:val="28"/>
        </w:rPr>
        <w:t xml:space="preserve">
      ұйымдағы технологиялық үдерістердің және/немесе шығарылатын өнімнің тұтыну қасиетінің </w:t>
      </w:r>
    </w:p>
    <w:p>
      <w:pPr>
        <w:spacing w:after="0"/>
        <w:ind w:left="0"/>
        <w:jc w:val="both"/>
      </w:pPr>
      <w:r>
        <w:rPr>
          <w:rFonts w:ascii="Times New Roman"/>
          <w:b w:val="false"/>
          <w:i w:val="false"/>
          <w:color w:val="000000"/>
          <w:sz w:val="28"/>
        </w:rPr>
        <w:t xml:space="preserve">
      (техникалық сипаттамасы) жақсаруын растайтын құжат (технологиялық процестердің </w:t>
      </w:r>
    </w:p>
    <w:p>
      <w:pPr>
        <w:spacing w:after="0"/>
        <w:ind w:left="0"/>
        <w:jc w:val="both"/>
      </w:pPr>
      <w:r>
        <w:rPr>
          <w:rFonts w:ascii="Times New Roman"/>
          <w:b w:val="false"/>
          <w:i w:val="false"/>
          <w:color w:val="000000"/>
          <w:sz w:val="28"/>
        </w:rPr>
        <w:t xml:space="preserve">
      картасы, өндірістік процестердің технологиялық регламенті немесе технологиялық </w:t>
      </w:r>
    </w:p>
    <w:p>
      <w:pPr>
        <w:spacing w:after="0"/>
        <w:ind w:left="0"/>
        <w:jc w:val="both"/>
      </w:pPr>
      <w:r>
        <w:rPr>
          <w:rFonts w:ascii="Times New Roman"/>
          <w:b w:val="false"/>
          <w:i w:val="false"/>
          <w:color w:val="000000"/>
          <w:sz w:val="28"/>
        </w:rPr>
        <w:t xml:space="preserve">
      процестердің, тұтыну қасиетінің және/немесе техникалық сипаттаманың өзгеруін растайтын </w:t>
      </w:r>
    </w:p>
    <w:p>
      <w:pPr>
        <w:spacing w:after="0"/>
        <w:ind w:left="0"/>
        <w:jc w:val="both"/>
      </w:pPr>
      <w:r>
        <w:rPr>
          <w:rFonts w:ascii="Times New Roman"/>
          <w:b w:val="false"/>
          <w:i w:val="false"/>
          <w:color w:val="000000"/>
          <w:sz w:val="28"/>
        </w:rPr>
        <w:t>
      өзге де құжат).</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xml:space="preserve">
      1 Ғылыми-зерттеу, ғылыми-техникалық жұмыстар нәтижелерін және (немесе) ғылыми </w:t>
      </w:r>
    </w:p>
    <w:p>
      <w:pPr>
        <w:spacing w:after="0"/>
        <w:ind w:left="0"/>
        <w:jc w:val="both"/>
      </w:pPr>
      <w:r>
        <w:rPr>
          <w:rFonts w:ascii="Times New Roman"/>
          <w:b w:val="false"/>
          <w:i w:val="false"/>
          <w:color w:val="000000"/>
          <w:sz w:val="28"/>
        </w:rPr>
        <w:t>
      және (немесе) ғылыми-техникалық қызмет нәтижелерін енгізген өтінім берушінің (салық төлеушінің) өкілі/өкілдері</w:t>
      </w:r>
    </w:p>
    <w:p>
      <w:pPr>
        <w:spacing w:after="0"/>
        <w:ind w:left="0"/>
        <w:jc w:val="both"/>
      </w:pPr>
      <w:r>
        <w:rPr>
          <w:rFonts w:ascii="Times New Roman"/>
          <w:b w:val="false"/>
          <w:i w:val="false"/>
          <w:color w:val="000000"/>
          <w:sz w:val="28"/>
        </w:rPr>
        <w:t>
      Лауазымы ____________________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Лауазымы ____________________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Ғылыми-зерттеу, ғылыми-техникалық жұмыстардың нәтижелерін және (немесе) ғылыми және (немесе) ғылыми-техникалық қызметті (енгізілген) орындаушы ұйымның өкілі/өкілдері</w:t>
      </w:r>
    </w:p>
    <w:p>
      <w:pPr>
        <w:spacing w:after="0"/>
        <w:ind w:left="0"/>
        <w:jc w:val="both"/>
      </w:pPr>
      <w:r>
        <w:rPr>
          <w:rFonts w:ascii="Times New Roman"/>
          <w:b w:val="false"/>
          <w:i w:val="false"/>
          <w:color w:val="000000"/>
          <w:sz w:val="28"/>
        </w:rPr>
        <w:t>
      Лауазымы ___________________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Лауазымы ___________________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Ғылыми-зерттеу, ғылыми-техникалық жұмыстардың нәтижелерін және (немесе)</w:t>
      </w:r>
    </w:p>
    <w:p>
      <w:pPr>
        <w:spacing w:after="0"/>
        <w:ind w:left="0"/>
        <w:jc w:val="both"/>
      </w:pPr>
      <w:r>
        <w:rPr>
          <w:rFonts w:ascii="Times New Roman"/>
          <w:b w:val="false"/>
          <w:i w:val="false"/>
          <w:color w:val="000000"/>
          <w:sz w:val="28"/>
        </w:rPr>
        <w:t>
      ғылыми және (немесе) ғылыми-техникалық қызметтің нәтижелерін енгізген тиісті саланың</w:t>
      </w:r>
    </w:p>
    <w:p>
      <w:pPr>
        <w:spacing w:after="0"/>
        <w:ind w:left="0"/>
        <w:jc w:val="both"/>
      </w:pPr>
      <w:r>
        <w:rPr>
          <w:rFonts w:ascii="Times New Roman"/>
          <w:b w:val="false"/>
          <w:i w:val="false"/>
          <w:color w:val="000000"/>
          <w:sz w:val="28"/>
        </w:rPr>
        <w:t>
      уәкілетті органының өкілі/өкілдері:</w:t>
      </w:r>
    </w:p>
    <w:p>
      <w:pPr>
        <w:spacing w:after="0"/>
        <w:ind w:left="0"/>
        <w:jc w:val="both"/>
      </w:pPr>
      <w:r>
        <w:rPr>
          <w:rFonts w:ascii="Times New Roman"/>
          <w:b w:val="false"/>
          <w:i w:val="false"/>
          <w:color w:val="000000"/>
          <w:sz w:val="28"/>
        </w:rPr>
        <w:t>
      Лауазымы ___________________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Лауазымы ___________________ Тегі, аты, әкесінің аты (бар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791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Ғылыми-зерттеу, ғылыми-техникалық жұмыстардың нәтижелерін және (немесе) ғылыми және (немесе) ғылыми-техникалық қызметтің нәтижелерін енгізу актісін келісу қағидалары </w:t>
      </w:r>
    </w:p>
    <w:bookmarkEnd w:id="12"/>
    <w:bookmarkStart w:name="z16" w:id="13"/>
    <w:p>
      <w:pPr>
        <w:spacing w:after="0"/>
        <w:ind w:left="0"/>
        <w:jc w:val="left"/>
      </w:pPr>
      <w:r>
        <w:rPr>
          <w:rFonts w:ascii="Times New Roman"/>
          <w:b/>
          <w:i w:val="false"/>
          <w:color w:val="000000"/>
        </w:rPr>
        <w:t xml:space="preserve"> 1-бөлім. Жалпы ережелер</w:t>
      </w:r>
    </w:p>
    <w:bookmarkEnd w:id="13"/>
    <w:bookmarkStart w:name="z17" w:id="14"/>
    <w:p>
      <w:pPr>
        <w:spacing w:after="0"/>
        <w:ind w:left="0"/>
        <w:jc w:val="both"/>
      </w:pPr>
      <w:r>
        <w:rPr>
          <w:rFonts w:ascii="Times New Roman"/>
          <w:b w:val="false"/>
          <w:i w:val="false"/>
          <w:color w:val="000000"/>
          <w:sz w:val="28"/>
        </w:rPr>
        <w:t xml:space="preserve">
      1. Осы Ғылыми-зерттеу, ғылыми-техникалық жұмыстардың нәтижелерін және (немесе) ғылыми және (немесе) ғылыми-техникалық қызметтің нәтижелерін енгізу актісін келісу қағидалары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288-бабы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Ғылыми-зерттеу және ғылыми-техникалық жұмыстардың нәтижелерін және (немесе) ғылыми және (немесе) ғылыми-техникалық қызметтің нәтижелерін енгізу актісін (бұдан әрі - енгізу актісі) келісу тәртібін айқындайды.</w:t>
      </w:r>
    </w:p>
    <w:bookmarkEnd w:id="14"/>
    <w:bookmarkStart w:name="z18" w:id="15"/>
    <w:p>
      <w:pPr>
        <w:spacing w:after="0"/>
        <w:ind w:left="0"/>
        <w:jc w:val="both"/>
      </w:pPr>
      <w:r>
        <w:rPr>
          <w:rFonts w:ascii="Times New Roman"/>
          <w:b w:val="false"/>
          <w:i w:val="false"/>
          <w:color w:val="000000"/>
          <w:sz w:val="28"/>
        </w:rPr>
        <w:t>
      2. Енгізу актісі тиісті саладағы уәкілетті органмен келісілген, Қазақстан Республикасының аумағында ғылыми-зерттеу, ғылыми-техникалық жұмыстардың нәтижелерін және (немесе) ғылыми және (немесе) ғылыми-техникалық қызметтің нәтижелерін енгізуді растайтын құжат болып табылады.</w:t>
      </w:r>
    </w:p>
    <w:bookmarkEnd w:id="15"/>
    <w:bookmarkStart w:name="z19" w:id="16"/>
    <w:p>
      <w:pPr>
        <w:spacing w:after="0"/>
        <w:ind w:left="0"/>
        <w:jc w:val="left"/>
      </w:pPr>
      <w:r>
        <w:rPr>
          <w:rFonts w:ascii="Times New Roman"/>
          <w:b/>
          <w:i w:val="false"/>
          <w:color w:val="000000"/>
        </w:rPr>
        <w:t xml:space="preserve"> 2-бөлім. Ғылыми-зерттеу, ғылыми-техникалық жұмыстардың нәтижелерін және (немесе) ғылыми және (немесе) ғылыми-техникалық қызметтің нәтижелерін енгізу актісін келісу тәртібі</w:t>
      </w:r>
    </w:p>
    <w:bookmarkEnd w:id="16"/>
    <w:bookmarkStart w:name="z20" w:id="17"/>
    <w:p>
      <w:pPr>
        <w:spacing w:after="0"/>
        <w:ind w:left="0"/>
        <w:jc w:val="both"/>
      </w:pPr>
      <w:r>
        <w:rPr>
          <w:rFonts w:ascii="Times New Roman"/>
          <w:b w:val="false"/>
          <w:i w:val="false"/>
          <w:color w:val="000000"/>
          <w:sz w:val="28"/>
        </w:rPr>
        <w:t>
      3. Енгізу актісі тиісті саланың уәкілетті органымен - тиісті салада мемлекеттік саясатты іске асыратын және ғылыми-зерттеу, ғылыми-техникалық жұмыстардың нәтижелері және (немесе) ғылыми және (немесе) ғылыми-техникалық қызметтің нәтижелері енгізілген салада қажетті құзыретке ие мемлекеттік органмен және (немесе) орталық мемлекеттік органның ведомствосымен (бұдан әрі - уәкілетті орган) келісіледі.</w:t>
      </w:r>
    </w:p>
    <w:bookmarkEnd w:id="17"/>
    <w:bookmarkStart w:name="z21" w:id="18"/>
    <w:p>
      <w:pPr>
        <w:spacing w:after="0"/>
        <w:ind w:left="0"/>
        <w:jc w:val="both"/>
      </w:pPr>
      <w:r>
        <w:rPr>
          <w:rFonts w:ascii="Times New Roman"/>
          <w:b w:val="false"/>
          <w:i w:val="false"/>
          <w:color w:val="000000"/>
          <w:sz w:val="28"/>
        </w:rPr>
        <w:t>
      4. Өтініш беруші уәкілетті органға енгізу актісінің нысанында көрсетілген құжаттарды ұсына отырып, Қазақстан Республикасының аумағында ғылыми-зерттеу, ғылыми-техникалық жұмыстардың нәтижелерін және (немесе) ғылыми және (немесе) ғылыми-техникалық қызметтің нәтижелерін енгізу туралы актіні келісуге қағаз тасығышта береді.</w:t>
      </w:r>
    </w:p>
    <w:bookmarkEnd w:id="18"/>
    <w:bookmarkStart w:name="z22" w:id="19"/>
    <w:p>
      <w:pPr>
        <w:spacing w:after="0"/>
        <w:ind w:left="0"/>
        <w:jc w:val="both"/>
      </w:pPr>
      <w:r>
        <w:rPr>
          <w:rFonts w:ascii="Times New Roman"/>
          <w:b w:val="false"/>
          <w:i w:val="false"/>
          <w:color w:val="000000"/>
          <w:sz w:val="28"/>
        </w:rPr>
        <w:t>
      5. Енгізу актісі келіп түскен кезде тиісті саланың саясатына жетекшілік ететін уәкілетті орган құжаттарды қабылдап алған күннен бастап 20 (жиырма) жұмыс күні ішінде қарастырады, соның ішінде:</w:t>
      </w:r>
    </w:p>
    <w:bookmarkEnd w:id="19"/>
    <w:p>
      <w:pPr>
        <w:spacing w:after="0"/>
        <w:ind w:left="0"/>
        <w:jc w:val="both"/>
      </w:pPr>
      <w:r>
        <w:rPr>
          <w:rFonts w:ascii="Times New Roman"/>
          <w:b w:val="false"/>
          <w:i w:val="false"/>
          <w:color w:val="000000"/>
          <w:sz w:val="28"/>
        </w:rPr>
        <w:t>
      1) өтініш беруші енгізу актісін келісу үшін ұсынған құжаттардың және (немесе) оларда қамтылған деректердің және мәліметтердің толықтығына, анықтығына тексереді;</w:t>
      </w:r>
    </w:p>
    <w:p>
      <w:pPr>
        <w:spacing w:after="0"/>
        <w:ind w:left="0"/>
        <w:jc w:val="both"/>
      </w:pPr>
      <w:r>
        <w:rPr>
          <w:rFonts w:ascii="Times New Roman"/>
          <w:b w:val="false"/>
          <w:i w:val="false"/>
          <w:color w:val="000000"/>
          <w:sz w:val="28"/>
        </w:rPr>
        <w:t>
      2) қажет болған жағдайда ғылыми-зерттеу, ғылыми-техникалық жұмыстардың және (немесе) ғылыми және (немесе) ғылыми-техникалық қызметтің мәлімделген нәтижесіне көшпелі тексеруді жүзеге асырады;</w:t>
      </w:r>
    </w:p>
    <w:p>
      <w:pPr>
        <w:spacing w:after="0"/>
        <w:ind w:left="0"/>
        <w:jc w:val="both"/>
      </w:pPr>
      <w:r>
        <w:rPr>
          <w:rFonts w:ascii="Times New Roman"/>
          <w:b w:val="false"/>
          <w:i w:val="false"/>
          <w:color w:val="000000"/>
          <w:sz w:val="28"/>
        </w:rPr>
        <w:t>
      3) енгізу актісін келісу немесе келісуден дәлелді бас тарту туралы шешім қабылдайды.</w:t>
      </w:r>
    </w:p>
    <w:p>
      <w:pPr>
        <w:spacing w:after="0"/>
        <w:ind w:left="0"/>
        <w:jc w:val="both"/>
      </w:pPr>
      <w:r>
        <w:rPr>
          <w:rFonts w:ascii="Times New Roman"/>
          <w:b w:val="false"/>
          <w:i w:val="false"/>
          <w:color w:val="000000"/>
          <w:sz w:val="28"/>
        </w:rPr>
        <w:t>
      Шешім оң болған жағдайда енгізу актісі актіні қараған уәкілетті органның құрылымдық бөлімшесімен және тиісті салаға жетекшілік ететін уәкілетті органның бірінші басшысының орынбасарымен келісіледі.</w:t>
      </w:r>
    </w:p>
    <w:bookmarkStart w:name="z23" w:id="20"/>
    <w:p>
      <w:pPr>
        <w:spacing w:after="0"/>
        <w:ind w:left="0"/>
        <w:jc w:val="both"/>
      </w:pPr>
      <w:r>
        <w:rPr>
          <w:rFonts w:ascii="Times New Roman"/>
          <w:b w:val="false"/>
          <w:i w:val="false"/>
          <w:color w:val="000000"/>
          <w:sz w:val="28"/>
        </w:rPr>
        <w:t>
      6. Енгізу актісін келісуден бас тартуға:</w:t>
      </w:r>
    </w:p>
    <w:bookmarkEnd w:id="20"/>
    <w:p>
      <w:pPr>
        <w:spacing w:after="0"/>
        <w:ind w:left="0"/>
        <w:jc w:val="both"/>
      </w:pPr>
      <w:r>
        <w:rPr>
          <w:rFonts w:ascii="Times New Roman"/>
          <w:b w:val="false"/>
          <w:i w:val="false"/>
          <w:color w:val="000000"/>
          <w:sz w:val="28"/>
        </w:rPr>
        <w:t>
      1) өтініш берушінің құжаттардың толық топтамасын ұсынбауы;</w:t>
      </w:r>
    </w:p>
    <w:p>
      <w:pPr>
        <w:spacing w:after="0"/>
        <w:ind w:left="0"/>
        <w:jc w:val="both"/>
      </w:pPr>
      <w:r>
        <w:rPr>
          <w:rFonts w:ascii="Times New Roman"/>
          <w:b w:val="false"/>
          <w:i w:val="false"/>
          <w:color w:val="000000"/>
          <w:sz w:val="28"/>
        </w:rPr>
        <w:t>
      2) өтініш беруші енгізу актісін келісу үшін ұсынған құжаттардың және (немесе) оларда қамтылған деректердің және мәліметтердің анық емес болуы;</w:t>
      </w:r>
    </w:p>
    <w:p>
      <w:pPr>
        <w:spacing w:after="0"/>
        <w:ind w:left="0"/>
        <w:jc w:val="both"/>
      </w:pPr>
      <w:r>
        <w:rPr>
          <w:rFonts w:ascii="Times New Roman"/>
          <w:b w:val="false"/>
          <w:i w:val="false"/>
          <w:color w:val="000000"/>
          <w:sz w:val="28"/>
        </w:rPr>
        <w:t>
      3) көшпелі тексеру кезінде мәлімделген өндіріске ғылыми-зерттеу, ғылыми-техникалық жұмыстардың және (немесе) ғылыми және (немесе) ғылыми-техникалық қызметтің нәтижесін енгізудің айқындалмауы негіз болып табылады.</w:t>
      </w:r>
    </w:p>
    <w:bookmarkStart w:name="z24" w:id="21"/>
    <w:p>
      <w:pPr>
        <w:spacing w:after="0"/>
        <w:ind w:left="0"/>
        <w:jc w:val="both"/>
      </w:pPr>
      <w:r>
        <w:rPr>
          <w:rFonts w:ascii="Times New Roman"/>
          <w:b w:val="false"/>
          <w:i w:val="false"/>
          <w:color w:val="000000"/>
          <w:sz w:val="28"/>
        </w:rPr>
        <w:t>
      7. Уәкілетті органның құрылымдық бөлімшесі енгізу актісін келісу немесе оны келісуден бас тарту туралы шешім қабылданған күннен бастап 5 (бес) жұмыс күні ішінде тиісті жауапты өтініш берушіге жолдайды.</w:t>
      </w:r>
    </w:p>
    <w:bookmarkEnd w:id="21"/>
    <w:p>
      <w:pPr>
        <w:spacing w:after="0"/>
        <w:ind w:left="0"/>
        <w:jc w:val="both"/>
      </w:pPr>
      <w:r>
        <w:rPr>
          <w:rFonts w:ascii="Times New Roman"/>
          <w:b w:val="false"/>
          <w:i w:val="false"/>
          <w:color w:val="000000"/>
          <w:sz w:val="28"/>
        </w:rPr>
        <w:t>
      Келісуден бас тартқан жағдайда ұсынылған құжаттар өтініш берушіге қайтарылады.</w:t>
      </w:r>
    </w:p>
    <w:bookmarkStart w:name="z25" w:id="22"/>
    <w:p>
      <w:pPr>
        <w:spacing w:after="0"/>
        <w:ind w:left="0"/>
        <w:jc w:val="both"/>
      </w:pPr>
      <w:r>
        <w:rPr>
          <w:rFonts w:ascii="Times New Roman"/>
          <w:b w:val="false"/>
          <w:i w:val="false"/>
          <w:color w:val="000000"/>
          <w:sz w:val="28"/>
        </w:rPr>
        <w:t>
      8. Белгіленген нысанға сәйкес келтірілген және қайта енгізілген енгізу актісі ол ұсынылған сәттен бастап жалпы негізде қаралады.</w:t>
      </w:r>
    </w:p>
    <w:bookmarkEnd w:id="22"/>
    <w:bookmarkStart w:name="z26" w:id="23"/>
    <w:p>
      <w:pPr>
        <w:spacing w:after="0"/>
        <w:ind w:left="0"/>
        <w:jc w:val="both"/>
      </w:pPr>
      <w:r>
        <w:rPr>
          <w:rFonts w:ascii="Times New Roman"/>
          <w:b w:val="false"/>
          <w:i w:val="false"/>
          <w:color w:val="000000"/>
          <w:sz w:val="28"/>
        </w:rPr>
        <w:t>
      9. Уәкілетті органның құрылымдық бөлімшесі келісілген енгізу актілерінің есебін жүргізеді.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