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1931" w14:textId="4241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кеден органдарының кедендік сараптама жүргізу қағидаларын және мемлекеттік кірістер органының кедендік сараптаманы тағайындау туралы шешімінің нысанын бекіту туралы" Қазақстан Республикасы Қаржы министрінің 2018 жылғы 19 ақпандағы № 228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22 қазандағы № 929 бұйрығы. Қазақстан Республикасының Әділет министрлігінде 2018 жылғы 10 қарашада № 17725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"Уәкілетті кеден органдарының кедендік сараптама жүргізу қағидаларын және мемлекеттік кірістер органының кедендік сараптаманы тағайындау туралы шешімінің нысанын бекіту туралы" Қазақстан Республикасы Қаржы министрінің 2018 жылғы 19 ақпандағы № 228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16521 болып тіркелген, Қазақстан Республикасының Нормативтік құқықтық актілерінің эталондық бақылау банкінде 2018 жылғы 16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Уәкілетті кеден органдарының кедендік сараптама жүргізу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АСШ қабылдау кезінде мемлекеттік кірістер органының лауазымды тұлғасы АСШ қабылдау туралы сұрау салу түскен күнінен бастап үш жұмыс күні ішінде кедендік сараптаманы тағайындау туралы </w:t>
      </w:r>
      <w:r>
        <w:rPr>
          <w:rFonts w:ascii="Times New Roman"/>
          <w:b w:val="false"/>
          <w:i w:val="false"/>
          <w:color w:val="000000"/>
          <w:sz w:val="28"/>
        </w:rPr>
        <w:t>шешімді</w:t>
      </w:r>
      <w:r>
        <w:rPr>
          <w:rFonts w:ascii="Times New Roman"/>
          <w:b w:val="false"/>
          <w:i w:val="false"/>
          <w:color w:val="000000"/>
          <w:sz w:val="28"/>
        </w:rPr>
        <w:t xml:space="preserve"> (бұдан әрі - Шешім) қабылдау жолымен кедендік сараптаманы тағайындайды. Шешімге "Кеден органының лауазымды тұлғасы сараптамаға жолдайтын тауарлар құжаттарының тізбесі" (бұдан әрі – Құжаттар тізбесі) Кеден одағына мүше мемлекеттердің кеден қызметтерінің біріккен алқасының 2012 жылғы 7 желтоқсандағы № 6/14 шешіміне қосымшада көзделген құжаттар қоса беріледі.</w:t>
      </w:r>
    </w:p>
    <w:bookmarkEnd w:id="3"/>
    <w:bookmarkStart w:name="z6" w:id="4"/>
    <w:p>
      <w:pPr>
        <w:spacing w:after="0"/>
        <w:ind w:left="0"/>
        <w:jc w:val="both"/>
      </w:pPr>
      <w:r>
        <w:rPr>
          <w:rFonts w:ascii="Times New Roman"/>
          <w:b w:val="false"/>
          <w:i w:val="false"/>
          <w:color w:val="000000"/>
          <w:sz w:val="28"/>
        </w:rPr>
        <w:t>
      Кедендік сараптама тауарлар мен көлік құралдарына кедендік бақылауды жүзеге асыру және АСШ қабылдау кезінде туындайтын мәселелерді түсіндіру үшін арнайы және (немесе) ғылыми білімдер талап етілетін жағдайда тағайындалады.";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Кедендік сараптаманы жүргізу кезінде, кедендік сараптаманы тағайындаған мемлекеттік кірістер органының лауазымды тұлғасы үш жұмыс күні ішінде уәкілетті кеден органының басшысына жазбаша және (немесе) электронды түрде Құжаттар тізбесіне сәйкес шешімді және материалдарды, осыған қоса кедендік сараптама жүргізуге керекті тауар сынамалары және (немесе) үлгілерін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Кедендік сараптама, АСШ қабылдау кезіндегі кедендік сараптаманы жүргізуді қоспағанда, кедендік сарапшы (сарапшы) кедендік сараптама жүргізуге арналған материалдар мен құжаттарды қабылдаған күнінен бастап жиырма жұмыс күнінен аспайтын мерзімде жүргізіледі.</w:t>
      </w:r>
    </w:p>
    <w:bookmarkEnd w:id="6"/>
    <w:bookmarkStart w:name="z11" w:id="7"/>
    <w:p>
      <w:pPr>
        <w:spacing w:after="0"/>
        <w:ind w:left="0"/>
        <w:jc w:val="both"/>
      </w:pPr>
      <w:r>
        <w:rPr>
          <w:rFonts w:ascii="Times New Roman"/>
          <w:b w:val="false"/>
          <w:i w:val="false"/>
          <w:color w:val="000000"/>
          <w:sz w:val="28"/>
        </w:rPr>
        <w:t>
      АСШ қабылдау кезіндегі кедендік сараптама кедендік сарапшымен (сарапшымен) құжаттармен материалдарды қабылдаған күннен бастап он жұмыс күні ішінде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13" w:id="8"/>
    <w:p>
      <w:pPr>
        <w:spacing w:after="0"/>
        <w:ind w:left="0"/>
        <w:jc w:val="both"/>
      </w:pPr>
      <w:r>
        <w:rPr>
          <w:rFonts w:ascii="Times New Roman"/>
          <w:b w:val="false"/>
          <w:i w:val="false"/>
          <w:color w:val="000000"/>
          <w:sz w:val="28"/>
        </w:rPr>
        <w:t>
      "2) кедендік сараптаманы тағайындаған мемлекеттік кірістер органының лауазымды тұлғасынан зерттеулер немесе сынақтар жүргізу барысында кедендік сараптамаға ұсынылған, кедендік сараптаманы тағайындаған мемлекеттік кірістер органына қайтарылуға жататын тауарларды, құжаттарды, сынамаларды немесе үлгілерді елеулі зақымдауға немесе жоюға жазбаша рұқсат алу қажет болғанда.</w:t>
      </w:r>
    </w:p>
    <w:bookmarkEnd w:id="8"/>
    <w:bookmarkStart w:name="z14" w:id="9"/>
    <w:p>
      <w:pPr>
        <w:spacing w:after="0"/>
        <w:ind w:left="0"/>
        <w:jc w:val="both"/>
      </w:pPr>
      <w:r>
        <w:rPr>
          <w:rFonts w:ascii="Times New Roman"/>
          <w:b w:val="false"/>
          <w:i w:val="false"/>
          <w:color w:val="000000"/>
          <w:sz w:val="28"/>
        </w:rPr>
        <w:t>
      Уәкілетті кеден органы бір жұмыс күні ішінде кедендік сараптаманы тағайындаған мемлекеттік кірістер органына, кедендік сараптамаға ұсынылған құжаттарды, сынамаларды немесе үлгілерді, зерттеулер немесе сынақтар жүргізу барысында елеулі зақымдауға немесе жоюға жазбаша рұқсат алу үшін сұранысты жолдайды.</w:t>
      </w:r>
    </w:p>
    <w:bookmarkEnd w:id="9"/>
    <w:bookmarkStart w:name="z15" w:id="10"/>
    <w:p>
      <w:pPr>
        <w:spacing w:after="0"/>
        <w:ind w:left="0"/>
        <w:jc w:val="both"/>
      </w:pPr>
      <w:r>
        <w:rPr>
          <w:rFonts w:ascii="Times New Roman"/>
          <w:b w:val="false"/>
          <w:i w:val="false"/>
          <w:color w:val="000000"/>
          <w:sz w:val="28"/>
        </w:rPr>
        <w:t>
      Кедендік сараптаманы тағайындаған мемлекеттік кірістер органының лауазымды тұлғасы сараптамаға ұсынылған құжаттарды, сынамаларды немесе үлгілерді, зерттеулер немесе сынақтар жүргізу барысында елеулі зақымдауға немесе жоюға жазбаша рұқсат алу үшін сұранысты қабылдаған күннен бастап үш жұмыс күні ішінде уәкілетті кеден органына жауап жолдайды.</w:t>
      </w:r>
    </w:p>
    <w:bookmarkEnd w:id="10"/>
    <w:bookmarkStart w:name="z16" w:id="11"/>
    <w:p>
      <w:pPr>
        <w:spacing w:after="0"/>
        <w:ind w:left="0"/>
        <w:jc w:val="both"/>
      </w:pPr>
      <w:r>
        <w:rPr>
          <w:rFonts w:ascii="Times New Roman"/>
          <w:b w:val="false"/>
          <w:i w:val="false"/>
          <w:color w:val="000000"/>
          <w:sz w:val="28"/>
        </w:rPr>
        <w:t>
      Кедендік сараптаманы тағайындаған мемлекеттік кірістер органының лауазымды тұлғасы кедендік сараптамаға ұсынылған тауарларды, құжаттарды, сынамаларды немесе үлгілерді зерттеу немесе сынақтар жүргізу барысында елеулі зақымдау немесе жоюдан бас тартқан жағдайда, уәкілетті кеден органы бір жұмыс күні ішінде кедендік сараптаманы жүргізуден бас тартуды ресімдейді.";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"21. Кедендік сарапшының (сарапшының) шешуі үшін қойылған жекелеген сұрақтарға жауап беру мүмкін болмаған жағдайда, кедендік сарапшы (сарапшы) бұл туралы үш жұмыс күні ішінде кедендік сараптаманы тағайындаған мемлекеттік кірістер органын жауап беру мүмкіндігінің болмау себептерін көрсете отырып, уәкілетті мемлекеттік кірістер органының одан әрі сараптамалық қызметті жүзеге асыратын басқа да тәуелсіз ұйымдарға жүгінуі үшін хабардар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"27. Қосымша кедендік сараптама Кодекстің </w:t>
      </w:r>
      <w:r>
        <w:rPr>
          <w:rFonts w:ascii="Times New Roman"/>
          <w:b w:val="false"/>
          <w:i w:val="false"/>
          <w:color w:val="000000"/>
          <w:sz w:val="28"/>
        </w:rPr>
        <w:t>470-бабына</w:t>
      </w:r>
      <w:r>
        <w:rPr>
          <w:rFonts w:ascii="Times New Roman"/>
          <w:b w:val="false"/>
          <w:i w:val="false"/>
          <w:color w:val="000000"/>
          <w:sz w:val="28"/>
        </w:rPr>
        <w:t xml:space="preserve"> сәйкес тағайындалады және Кодекстің </w:t>
      </w:r>
      <w:r>
        <w:rPr>
          <w:rFonts w:ascii="Times New Roman"/>
          <w:b w:val="false"/>
          <w:i w:val="false"/>
          <w:color w:val="000000"/>
          <w:sz w:val="28"/>
        </w:rPr>
        <w:t>468-бабындағы</w:t>
      </w:r>
      <w:r>
        <w:rPr>
          <w:rFonts w:ascii="Times New Roman"/>
          <w:b w:val="false"/>
          <w:i w:val="false"/>
          <w:color w:val="000000"/>
          <w:sz w:val="28"/>
        </w:rPr>
        <w:t xml:space="preserve"> көрсетілген мерзімінде жүргізіледі.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"33. Қайталама кедендік сараптама Кодекстің </w:t>
      </w:r>
      <w:r>
        <w:rPr>
          <w:rFonts w:ascii="Times New Roman"/>
          <w:b w:val="false"/>
          <w:i w:val="false"/>
          <w:color w:val="000000"/>
          <w:sz w:val="28"/>
        </w:rPr>
        <w:t>470-бабына</w:t>
      </w:r>
      <w:r>
        <w:rPr>
          <w:rFonts w:ascii="Times New Roman"/>
          <w:b w:val="false"/>
          <w:i w:val="false"/>
          <w:color w:val="000000"/>
          <w:sz w:val="28"/>
        </w:rPr>
        <w:t xml:space="preserve"> сәйкес тағайындалады және Кодекстің </w:t>
      </w:r>
      <w:r>
        <w:rPr>
          <w:rFonts w:ascii="Times New Roman"/>
          <w:b w:val="false"/>
          <w:i w:val="false"/>
          <w:color w:val="000000"/>
          <w:sz w:val="28"/>
        </w:rPr>
        <w:t>468-бабындағы</w:t>
      </w:r>
      <w:r>
        <w:rPr>
          <w:rFonts w:ascii="Times New Roman"/>
          <w:b w:val="false"/>
          <w:i w:val="false"/>
          <w:color w:val="000000"/>
          <w:sz w:val="28"/>
        </w:rPr>
        <w:t xml:space="preserve"> көрсетілген мерзімінде жүргізіледі.".</w:t>
      </w:r>
    </w:p>
    <w:bookmarkEnd w:id="14"/>
    <w:bookmarkStart w:name="z23"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5" w:id="1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17"/>
    <w:bookmarkStart w:name="z26" w:id="1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8"/>
    <w:bookmarkStart w:name="z27"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9"/>
    <w:bookmarkStart w:name="z28" w:id="20"/>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