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76aca" w14:textId="f876a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жылғы 9 қаңтардағы "Шетелде Қазақстан Республикасы азаматтарының есебі мәселелері бойынша мемлекеттік көрсетілетін қызметтер стандарттарын бекіту туралы" Қазақстан Республикасы Сыртқы істер министрінің № 11-1-4/10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Сыртқы істер министрінің 2018 жылғы 26 қазандағы № 11-1-4/486 бұйрығы. Қазақстан Республикасының Әділет министрлігінде 2018 жылғы 8 қарашада № 17711 болып тіркелді. Күші жойылды - Қазақстан Республикасы Сыртқы істер министрінің 2020 жылғы 28 мамырдағы № 11-1-4/169 бұйрығымен.</w:t>
      </w:r>
    </w:p>
    <w:p>
      <w:pPr>
        <w:spacing w:after="0"/>
        <w:ind w:left="0"/>
        <w:jc w:val="both"/>
      </w:pPr>
      <w:r>
        <w:rPr>
          <w:rFonts w:ascii="Times New Roman"/>
          <w:b w:val="false"/>
          <w:i w:val="false"/>
          <w:color w:val="ff0000"/>
          <w:sz w:val="28"/>
        </w:rPr>
        <w:t xml:space="preserve">
      Ескерту. Күші жойылды – ҚР Сыртқы істер министрінің 28.05.2020 </w:t>
      </w:r>
      <w:r>
        <w:rPr>
          <w:rFonts w:ascii="Times New Roman"/>
          <w:b w:val="false"/>
          <w:i w:val="false"/>
          <w:color w:val="ff0000"/>
          <w:sz w:val="28"/>
        </w:rPr>
        <w:t>№ 11-1-4/169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2013 жылғы 15 сәуірдегі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2016 жылғы 6 сәуірдегі "Құқықтық актілер туралы" Қазақстан Республикасы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2018 жылғы 9 қаңтардағы "Шетелде Қазақстан Республикасы азаматтарының есебі мәселелері бойынша мемлекеттік көрсетілетін қызметтер стандарттарын бекіту туралы" Қазақстан Республикасы Сыртқы істер министрінің № 11-1-4/10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16296 тіркелген, 2018 жылғы 9 ақпанда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Республикасынан тыс жерде тұрақты және уақытша тұратын Қазақстан Республикасы азаматтарын есепке қою"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"1) жеке тұлғамен (бұдан әрі – көрсетілетін қызметті алушы) құжаттар топтамасын тапсырған күннен бастап – 2 (екі) жұмыс күні;";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үшінші бөлігі мынадай редакцияда жазылсын:</w:t>
      </w:r>
    </w:p>
    <w:bookmarkStart w:name="z7" w:id="5"/>
    <w:p>
      <w:pPr>
        <w:spacing w:after="0"/>
        <w:ind w:left="0"/>
        <w:jc w:val="both"/>
      </w:pPr>
      <w:r>
        <w:rPr>
          <w:rFonts w:ascii="Times New Roman"/>
          <w:b w:val="false"/>
          <w:i w:val="false"/>
          <w:color w:val="000000"/>
          <w:sz w:val="28"/>
        </w:rPr>
        <w:t>
      "Мемлекеттік көрсетілетін қызмет алдын ала жазылусыз және жедел қызмет көрсетусіз, кезек күту тәртібімен жүзеге асырылады, көрсетілетін қызметті берушінің интернет-ресурсы арқылы кезекті брондауға болады.".</w:t>
      </w:r>
    </w:p>
    <w:bookmarkEnd w:id="5"/>
    <w:bookmarkStart w:name="z8" w:id="6"/>
    <w:p>
      <w:pPr>
        <w:spacing w:after="0"/>
        <w:ind w:left="0"/>
        <w:jc w:val="both"/>
      </w:pPr>
      <w:r>
        <w:rPr>
          <w:rFonts w:ascii="Times New Roman"/>
          <w:b w:val="false"/>
          <w:i w:val="false"/>
          <w:color w:val="000000"/>
          <w:sz w:val="28"/>
        </w:rPr>
        <w:t>
      2. Қазақстан Республикасы Сыртқы істер министрлігінің Консулдық қызмет департаменті:</w:t>
      </w:r>
    </w:p>
    <w:bookmarkEnd w:id="6"/>
    <w:bookmarkStart w:name="z9" w:id="7"/>
    <w:p>
      <w:pPr>
        <w:spacing w:after="0"/>
        <w:ind w:left="0"/>
        <w:jc w:val="both"/>
      </w:pPr>
      <w:r>
        <w:rPr>
          <w:rFonts w:ascii="Times New Roman"/>
          <w:b w:val="false"/>
          <w:i w:val="false"/>
          <w:color w:val="000000"/>
          <w:sz w:val="28"/>
        </w:rPr>
        <w:t>
      1) осы бұйрықтың Қазақстан Республикасының заңнамасында белгіленген тәртіппен Қазақстан Республикасы Әділет министрлігінде мемлекеттік тіркелуін;</w:t>
      </w:r>
    </w:p>
    <w:bookmarkEnd w:id="7"/>
    <w:bookmarkStart w:name="z10" w:id="8"/>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тіркеу күнінен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8"/>
    <w:bookmarkStart w:name="z11" w:id="9"/>
    <w:p>
      <w:pPr>
        <w:spacing w:after="0"/>
        <w:ind w:left="0"/>
        <w:jc w:val="both"/>
      </w:pPr>
      <w:r>
        <w:rPr>
          <w:rFonts w:ascii="Times New Roman"/>
          <w:b w:val="false"/>
          <w:i w:val="false"/>
          <w:color w:val="000000"/>
          <w:sz w:val="28"/>
        </w:rPr>
        <w:t>
      3) осы бұйрықтың Қазақстан Республикасы Сыртқы істер министрлігінің ресми интернет-ресурсында орналастырылуын;</w:t>
      </w:r>
    </w:p>
    <w:bookmarkEnd w:id="9"/>
    <w:bookmarkStart w:name="z12" w:id="10"/>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Сыртқы істер министрлігінің Құқықтық сараптама басқармасына ұсынуды қамтамасыз етсін.</w:t>
      </w:r>
    </w:p>
    <w:bookmarkEnd w:id="10"/>
    <w:bookmarkStart w:name="z13" w:id="11"/>
    <w:p>
      <w:pPr>
        <w:spacing w:after="0"/>
        <w:ind w:left="0"/>
        <w:jc w:val="both"/>
      </w:pPr>
      <w:r>
        <w:rPr>
          <w:rFonts w:ascii="Times New Roman"/>
          <w:b w:val="false"/>
          <w:i w:val="false"/>
          <w:color w:val="000000"/>
          <w:sz w:val="28"/>
        </w:rPr>
        <w:t>
      3. Осы бұйрықтың орындалуын бақылау Қазақстан Республикасының Сыртқы істер министрінің жетекшілік ететін орынбасарына жүктелсін.</w:t>
      </w:r>
    </w:p>
    <w:bookmarkEnd w:id="11"/>
    <w:bookmarkStart w:name="z14"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Сыртқы істер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Әбдірахманов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Ақпарат және коммуникациялар </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 Д. Абаев</w:t>
      </w:r>
    </w:p>
    <w:p>
      <w:pPr>
        <w:spacing w:after="0"/>
        <w:ind w:left="0"/>
        <w:jc w:val="both"/>
      </w:pPr>
      <w:r>
        <w:rPr>
          <w:rFonts w:ascii="Times New Roman"/>
          <w:b w:val="false"/>
          <w:i w:val="false"/>
          <w:color w:val="000000"/>
          <w:sz w:val="28"/>
        </w:rPr>
        <w:t>
      2018 жылғы "__"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