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c06d" w14:textId="2c9c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субъектілерін қолдау және қорғау саласындағы тәуекел дәрежесін бағалау өлшемшарттарын және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31 қазандағы № 49 бұйрығы. Қазақстан Республикасының Әділет министрлігінде 2018 жылғы 6 қарашада № 17699 болып тіркелді. Күші жойылды - Қазақстан Республикасы Ұлттық экономика министрінің м.а. 2022 жылғы 28 қарашадағы № 91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м.а. 28.11.2022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жарияланғаннан кейін күнтізбелік он күн өткен соң, бірақ 2023 жылғы 1 қаңтардан бұрын емес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Ұлттық экономика министрінің 30.06.2021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кәсіпкерлік субъектілерін қолдау және қорғау саласындағы тәуекел дәрежесін бағалау өлшемшарттары;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бақылау субъектілерінің жеке кәсіпкерлік субъектілерінің қызметі салаларындағы мемлекеттік бақылауды және қадағалауды жүзеге асыру тәртібін сақтауы бойынша кәсіпкерлік субъектілерін қолдау және қорғау саласындағы тексеру парағы;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бақылау субъектілерінің бірінші және екінші санаттағы рұқсаттарды беру, кәсіпкерлік қызметті жүзеге асыруға хабарлама қабылдау тәртібін сақтауы бойынша кәсіпкерлік субъектілерін қолдау және қорғау саласындағы тексеру парағы;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бақылау субъектілерінің мемлекеттік қолдауды жүзеге асыру тәртібін сақтауы бойынша кәсіпкерлік субъектілерін қолдау және қорғау саласындағы тексеру парағы бекітілсін.</w:t>
      </w:r>
    </w:p>
    <w:bookmarkEnd w:id="5"/>
    <w:bookmarkStart w:name="z7" w:id="6"/>
    <w:p>
      <w:pPr>
        <w:spacing w:after="0"/>
        <w:ind w:left="0"/>
        <w:jc w:val="both"/>
      </w:pPr>
      <w:r>
        <w:rPr>
          <w:rFonts w:ascii="Times New Roman"/>
          <w:b w:val="false"/>
          <w:i w:val="false"/>
          <w:color w:val="000000"/>
          <w:sz w:val="28"/>
        </w:rPr>
        <w:t xml:space="preserve">
      2. "Жеке кәсіпкерлік субъектілерін қолдау мен қорғау саласындағы тәуекел дәрежесін бағалау өлшемшарттарын және тексеру парақтарын бекіту туралы" Қазақстан Республикасы Ұлттық экономика министрінің 2016 жылғы 28 сәуірдегі № 191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13742 болып тіркелген, 2016 жылғы 13 маусымда "Әділет" ақпараттық-құқықтық жүйесінде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министрлігінің Кәсіпкерлікті дамыту департаменті:</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9"/>
    <w:bookmarkStart w:name="z11" w:id="10"/>
    <w:p>
      <w:pPr>
        <w:spacing w:after="0"/>
        <w:ind w:left="0"/>
        <w:jc w:val="both"/>
      </w:pPr>
      <w:r>
        <w:rPr>
          <w:rFonts w:ascii="Times New Roman"/>
          <w:b w:val="false"/>
          <w:i w:val="false"/>
          <w:color w:val="000000"/>
          <w:sz w:val="28"/>
        </w:rPr>
        <w:t>
      3) осы бұйрықтың көшірмесін Қазақстан Республикасы Ұлттық экономика министрлігінің ресми интернет-ресурсында орналастыруды;</w:t>
      </w:r>
    </w:p>
    <w:bookmarkEnd w:id="10"/>
    <w:bookmarkStart w:name="z12" w:id="11"/>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12"/>
    <w:bookmarkStart w:name="z14"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49 бұйрығына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Жеке кәсіпкерлік субъектілерін қолдау мен қорғау саласындағы тәуекел дәрежесін бағалау өлшемшарттары</w:t>
      </w:r>
    </w:p>
    <w:bookmarkEnd w:id="14"/>
    <w:bookmarkStart w:name="z17" w:id="15"/>
    <w:p>
      <w:pPr>
        <w:spacing w:after="0"/>
        <w:ind w:left="0"/>
        <w:jc w:val="left"/>
      </w:pPr>
      <w:r>
        <w:rPr>
          <w:rFonts w:ascii="Times New Roman"/>
          <w:b/>
          <w:i w:val="false"/>
          <w:color w:val="000000"/>
        </w:rPr>
        <w:t xml:space="preserve"> 1-тарау. Жалпы ережелер</w:t>
      </w:r>
    </w:p>
    <w:bookmarkEnd w:id="15"/>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22.05.2020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6"/>
    <w:p>
      <w:pPr>
        <w:spacing w:after="0"/>
        <w:ind w:left="0"/>
        <w:jc w:val="both"/>
      </w:pPr>
      <w:r>
        <w:rPr>
          <w:rFonts w:ascii="Times New Roman"/>
          <w:b w:val="false"/>
          <w:i w:val="false"/>
          <w:color w:val="000000"/>
          <w:sz w:val="28"/>
        </w:rPr>
        <w:t xml:space="preserve">
      1. Осы жеке кәсіпкерлік субъектілерін қолдау мен қорғау саласындағы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сондай-ақ Қазақстан Республикасы Ұлттық экономика министрінің міндетін атқарушының 2018 жылғы 31 шілдедегі № 3 бұйрығымен бекітілген Мемлекеттік органдардың тәуекелдерді бағалау жүйесін қалыптастыру және тексеру парақтарының нысанын бекіту туралы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тексерулер мен бақылау субъектілеріне бару арқылы профилактикалық бақылау жүргізу мақсатында әзірленді.</w:t>
      </w:r>
    </w:p>
    <w:bookmarkEnd w:id="16"/>
    <w:p>
      <w:pPr>
        <w:spacing w:after="0"/>
        <w:ind w:left="0"/>
        <w:jc w:val="both"/>
      </w:pPr>
      <w:r>
        <w:rPr>
          <w:rFonts w:ascii="Times New Roman"/>
          <w:b w:val="false"/>
          <w:i w:val="false"/>
          <w:color w:val="000000"/>
          <w:sz w:val="28"/>
        </w:rPr>
        <w:t>
      Жеке кәсіпкерлік субъектілерін қолдау мен қорғау саласындағы бақылау субъектілеріне бару арқылы профилактикалық бақылау жеке кәсіпкерлік субъектілерінің қызметі салаларындағы мемлекеттік бақылауды және қадағалауды жүзеге асыру, бірінші және екінші санаттағы рұқсаттарды беру кезінде, сондай-ақ жеке кәсіпкерлік субъектілеріне мемлекеттік қолдау көрсету кезінде құқық бұзушылықтар жасаудың себептері мен жағдайларын жоюға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30.06.2021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2. Өлшемшарттарда мынадай ұғымдар пайдаланылады:</w:t>
      </w:r>
    </w:p>
    <w:bookmarkEnd w:id="17"/>
    <w:p>
      <w:pPr>
        <w:spacing w:after="0"/>
        <w:ind w:left="0"/>
        <w:jc w:val="both"/>
      </w:pPr>
      <w:r>
        <w:rPr>
          <w:rFonts w:ascii="Times New Roman"/>
          <w:b w:val="false"/>
          <w:i w:val="false"/>
          <w:color w:val="000000"/>
          <w:sz w:val="28"/>
        </w:rPr>
        <w:t>
      1) тәуекел - бақылау және қадағалау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xml:space="preserve">
      2) тәуекелдерді бағалау жүйесі - бақылау субъектілеріне бару арқылы профилактикалық бақылау тағайындау мақсатында жүргізілетін іс-шаралар кешені; </w:t>
      </w:r>
    </w:p>
    <w:p>
      <w:pPr>
        <w:spacing w:after="0"/>
        <w:ind w:left="0"/>
        <w:jc w:val="both"/>
      </w:pPr>
      <w:r>
        <w:rPr>
          <w:rFonts w:ascii="Times New Roman"/>
          <w:b w:val="false"/>
          <w:i w:val="false"/>
          <w:color w:val="000000"/>
          <w:sz w:val="28"/>
        </w:rPr>
        <w:t xml:space="preserve">
      3)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жекелеген бақылау субъектісіне тікелей байланыссыз бақылау субъектілерін іріктеу үшін пайдаланылатын тәуекел дәрежесін бағалау өлшемшарттары; </w:t>
      </w:r>
    </w:p>
    <w:p>
      <w:pPr>
        <w:spacing w:after="0"/>
        <w:ind w:left="0"/>
        <w:jc w:val="both"/>
      </w:pPr>
      <w:r>
        <w:rPr>
          <w:rFonts w:ascii="Times New Roman"/>
          <w:b w:val="false"/>
          <w:i w:val="false"/>
          <w:color w:val="000000"/>
          <w:sz w:val="28"/>
        </w:rPr>
        <w:t>
      4) тәуекел дәрежесін бағалаудың субъективті өлшемшарттары (бұдан әрі – субъективті өлшемшарттар) – нақты бір бақылау субъектісі қызметінің нәтижелеріне байланысты бақылау субъектілерін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5) бақылау субъектілері - жеке кәсіпкерлік субъектілерінің қызметі салаларындағы мемлекеттік бақылауды және қадағалауды, лицензиялауды немесе өзге де рұқсат құжаттарын беруді, кәсіпкерлік қызметті немесе өзге де іс-әрекеттерді жүзеге асыруға хабарламалар қабылдауды жүзеге асыратын мемлекеттік органдар және олардың аумақтық бөлімшелері (бар болса), сондай-ақ жеке кәсіпкерлік субъектілеріне мемлекеттік қолдау көрсетуді жүзеге асыратын мемлекеттік органдар және олардың аумақтық бөлімшелері (бар болса), заңды тұлғалар, оның ішінде олардың филиалдары мен өкілдіктері;</w:t>
      </w:r>
    </w:p>
    <w:p>
      <w:pPr>
        <w:spacing w:after="0"/>
        <w:ind w:left="0"/>
        <w:jc w:val="both"/>
      </w:pPr>
      <w:r>
        <w:rPr>
          <w:rFonts w:ascii="Times New Roman"/>
          <w:b w:val="false"/>
          <w:i w:val="false"/>
          <w:color w:val="000000"/>
          <w:sz w:val="28"/>
        </w:rPr>
        <w:t>
      6) өрескел бұзушылықтар - жеке кәсіпкерлік субъектілерін қолдау мен қорғау саласындағы нормативтік құқықтық актілерде белгіленген, әкімшілік жауапкершілікке әкеп соғатын және жеке кәсіпкерлік субъектілерінің қызметі салаларындағы бақылау және қадағалау субъектісіне (объектісіне) бару арқылы жүргізілген тексерулер мен профилактикалық бақылаудың және қадағалаудың ең көп санына, бiрiншi және екiншi санаттағы рұқсаттарды беруден бас тартудың ең көп санына байланысты, сондай-ақ мемлекеттік қолдау алу үшін мақұлданған өтініштердің санына арақатынаста мемлекеттік қолдауды жүзеге асырудан бас тартудың ең көп санына байланысты талаптарды бұзушылықтар;</w:t>
      </w:r>
    </w:p>
    <w:p>
      <w:pPr>
        <w:spacing w:after="0"/>
        <w:ind w:left="0"/>
        <w:jc w:val="both"/>
      </w:pPr>
      <w:r>
        <w:rPr>
          <w:rFonts w:ascii="Times New Roman"/>
          <w:b w:val="false"/>
          <w:i w:val="false"/>
          <w:color w:val="000000"/>
          <w:sz w:val="28"/>
        </w:rPr>
        <w:t>
      7) елеулі бұзушылықтар - жеке кәсіпкерлік субъектілерін қолдау мен қорғау саласындағы нормативтік құқықтық актілерде белгіленген, әкімшілік жауапкершілікке әкеп соқтырмайтын және өрескел және болмашы бұзушылықтарға жатпайтын талаптарды бұзушылықтар;</w:t>
      </w:r>
    </w:p>
    <w:p>
      <w:pPr>
        <w:spacing w:after="0"/>
        <w:ind w:left="0"/>
        <w:jc w:val="both"/>
      </w:pPr>
      <w:r>
        <w:rPr>
          <w:rFonts w:ascii="Times New Roman"/>
          <w:b w:val="false"/>
          <w:i w:val="false"/>
          <w:color w:val="000000"/>
          <w:sz w:val="28"/>
        </w:rPr>
        <w:t>
      8) болмашы бұзушылықтар - жеке кәсіпкерлік субъектілерін қолдау мен қорғау саласындағы нормативтік құқықтық актілерде белгіленген, әкімшілік жауапкершілікке әкеп соқтырмайтын және жеке кәсіпкерлік субъектілері үшін елеулі қолайсыз салдардың туындауын болдырмайтын талаптарды бұзушылықтар;</w:t>
      </w:r>
    </w:p>
    <w:p>
      <w:pPr>
        <w:spacing w:after="0"/>
        <w:ind w:left="0"/>
        <w:jc w:val="both"/>
      </w:pPr>
      <w:r>
        <w:rPr>
          <w:rFonts w:ascii="Times New Roman"/>
          <w:b w:val="false"/>
          <w:i w:val="false"/>
          <w:color w:val="000000"/>
          <w:sz w:val="28"/>
        </w:rPr>
        <w:t>
      9) тексеру парағы - бақылау субъектілерінің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талаптарды қамтитын талаптар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экономика министрінің 22.05.2020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3. Жеке кәсіпкерлік субъектілерін қолдау мен қорғау саласындағы тәуекел дәрежесін айқындау жеке кәсіпкерлік субъектілерінің құқықтары мен заңды мүдделерінің бұзылу ықтималдығына байланысты жүзеге асырылады.</w:t>
      </w:r>
    </w:p>
    <w:bookmarkEnd w:id="18"/>
    <w:bookmarkStart w:name="z21" w:id="19"/>
    <w:p>
      <w:pPr>
        <w:spacing w:after="0"/>
        <w:ind w:left="0"/>
        <w:jc w:val="both"/>
      </w:pPr>
      <w:r>
        <w:rPr>
          <w:rFonts w:ascii="Times New Roman"/>
          <w:b w:val="false"/>
          <w:i w:val="false"/>
          <w:color w:val="000000"/>
          <w:sz w:val="28"/>
        </w:rPr>
        <w:t xml:space="preserve">
      4. Барлық ықтимал тәуекелдерге талдау жүргізу кезінде бақылау субъектілері екі тәуекел дәрежесі (жоғары және жоғары дәрежеге жатқызылмаған) бойынша бөлінеді. </w:t>
      </w:r>
    </w:p>
    <w:bookmarkEnd w:id="19"/>
    <w:bookmarkStart w:name="z22" w:id="20"/>
    <w:p>
      <w:pPr>
        <w:spacing w:after="0"/>
        <w:ind w:left="0"/>
        <w:jc w:val="both"/>
      </w:pPr>
      <w:r>
        <w:rPr>
          <w:rFonts w:ascii="Times New Roman"/>
          <w:b w:val="false"/>
          <w:i w:val="false"/>
          <w:color w:val="000000"/>
          <w:sz w:val="28"/>
        </w:rPr>
        <w:t>
      5. Бақылау субъектілерін тәуекел дәрежесіне жатқызу объективті және субъективті өлшемшарттар негізінде жүзеге асырылады.</w:t>
      </w:r>
    </w:p>
    <w:bookmarkEnd w:id="20"/>
    <w:bookmarkStart w:name="z23" w:id="21"/>
    <w:p>
      <w:pPr>
        <w:spacing w:after="0"/>
        <w:ind w:left="0"/>
        <w:jc w:val="left"/>
      </w:pPr>
      <w:r>
        <w:rPr>
          <w:rFonts w:ascii="Times New Roman"/>
          <w:b/>
          <w:i w:val="false"/>
          <w:color w:val="000000"/>
        </w:rPr>
        <w:t xml:space="preserve"> 2-тарау. Бақылау субъектісіне бару арқылы профилактикалық бақылау және қадағалау жүргізу тәсілдері</w:t>
      </w:r>
    </w:p>
    <w:bookmarkEnd w:id="21"/>
    <w:bookmarkStart w:name="z24" w:id="22"/>
    <w:p>
      <w:pPr>
        <w:spacing w:after="0"/>
        <w:ind w:left="0"/>
        <w:jc w:val="both"/>
      </w:pPr>
      <w:r>
        <w:rPr>
          <w:rFonts w:ascii="Times New Roman"/>
          <w:b w:val="false"/>
          <w:i w:val="false"/>
          <w:color w:val="000000"/>
          <w:sz w:val="28"/>
        </w:rPr>
        <w:t>
      6. Бақылау субъектісіне бару арқылы профилактикалық бақылау және қадағалау үшін тәуекел дәрежесін бағалау өлшемшарттары объективті және субъективті өлшемшарттар арқылы қалыптастырылады.</w:t>
      </w:r>
    </w:p>
    <w:bookmarkEnd w:id="22"/>
    <w:bookmarkStart w:name="z25" w:id="23"/>
    <w:p>
      <w:pPr>
        <w:spacing w:after="0"/>
        <w:ind w:left="0"/>
        <w:jc w:val="left"/>
      </w:pPr>
      <w:r>
        <w:rPr>
          <w:rFonts w:ascii="Times New Roman"/>
          <w:b/>
          <w:i w:val="false"/>
          <w:color w:val="000000"/>
        </w:rPr>
        <w:t xml:space="preserve"> 1-параграф. Объективті өлшемшарттар</w:t>
      </w:r>
    </w:p>
    <w:bookmarkEnd w:id="23"/>
    <w:bookmarkStart w:name="z26" w:id="24"/>
    <w:p>
      <w:pPr>
        <w:spacing w:after="0"/>
        <w:ind w:left="0"/>
        <w:jc w:val="both"/>
      </w:pPr>
      <w:r>
        <w:rPr>
          <w:rFonts w:ascii="Times New Roman"/>
          <w:b w:val="false"/>
          <w:i w:val="false"/>
          <w:color w:val="000000"/>
          <w:sz w:val="28"/>
        </w:rPr>
        <w:t>
      7. Жеке кәсіпкерлік субъектілерін қолдау мен қорғау саласындағы бақылау субъектілеріне бару арқылы профилактикалық бақылаудың ерекшелігі ескеріле отырып, Қазақстан Республикасының Ұлттық экономика министрлігі Статистика комитетінің деректеріне сәйкес пайыздық арақатынаста өткен жылғы ұқсас кезеңмен салыстырғанда шағын және орта бизнестің жұмыс істеп тұрған субъектілері саны өсімінің ең аз көрсеткіші бар екі өңірде (облыста, республикалық маңызы бар қалада, астанада) бақылау субъектілерін іріктеу жүргізіледі.</w:t>
      </w:r>
    </w:p>
    <w:bookmarkEnd w:id="24"/>
    <w:p>
      <w:pPr>
        <w:spacing w:after="0"/>
        <w:ind w:left="0"/>
        <w:jc w:val="both"/>
      </w:pPr>
      <w:r>
        <w:rPr>
          <w:rFonts w:ascii="Times New Roman"/>
          <w:b w:val="false"/>
          <w:i w:val="false"/>
          <w:color w:val="000000"/>
          <w:sz w:val="28"/>
        </w:rPr>
        <w:t>
      Бұл ретте соңғы үш жылда бақылау субъектісіне бару арқылы профилактикалық бақылау жүзеге асырылған өңірлердегі (облыстағы, республикалық маңызы бар қаладағы, астанадағы) бақылау субъектілері іріктеуге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22.05.2020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8. Объективті өлшемшарттар бойынша іріктелген өңірлерде (облыста, республикалық маңызы бар қалада, астанада):</w:t>
      </w:r>
    </w:p>
    <w:bookmarkEnd w:id="25"/>
    <w:p>
      <w:pPr>
        <w:spacing w:after="0"/>
        <w:ind w:left="0"/>
        <w:jc w:val="both"/>
      </w:pPr>
      <w:r>
        <w:rPr>
          <w:rFonts w:ascii="Times New Roman"/>
          <w:b w:val="false"/>
          <w:i w:val="false"/>
          <w:color w:val="000000"/>
          <w:sz w:val="28"/>
        </w:rPr>
        <w:t>
      1) мемлекеттік бақылау және қадағалау саласындағы қатынастарды реттеу мақсатында бақылау және қадағалау қызметiн жүзеге асырудың бiрыңғай қағидаттарын белгiлеуге, сондай-ақ өздеріне қатысты мемлекеттік бақылау және қадағалау жүзеге асырылатын жеке кәсіпкерлік субъектілерінің құқықтары мен заңды мүдделерiн қорғауға бағытталған Кодекстің 138, 139-баптарына сәйкес жеке кәсіпкерлік субъектілерінің қызметі салаларындағы мемлекеттік бақылауды және қадағалауды;</w:t>
      </w:r>
    </w:p>
    <w:p>
      <w:pPr>
        <w:spacing w:after="0"/>
        <w:ind w:left="0"/>
        <w:jc w:val="both"/>
      </w:pPr>
      <w:r>
        <w:rPr>
          <w:rFonts w:ascii="Times New Roman"/>
          <w:b w:val="false"/>
          <w:i w:val="false"/>
          <w:color w:val="000000"/>
          <w:sz w:val="28"/>
        </w:rPr>
        <w:t>
      2) "Рұқсаттар және хабарламалар туралы" Қазақстан Республикасының Заңына (бұдан әрі - Заң) сәйкес бірінші және екінші санаттағы рұқсаттарды беруді;</w:t>
      </w:r>
    </w:p>
    <w:p>
      <w:pPr>
        <w:spacing w:after="0"/>
        <w:ind w:left="0"/>
        <w:jc w:val="both"/>
      </w:pPr>
      <w:r>
        <w:rPr>
          <w:rFonts w:ascii="Times New Roman"/>
          <w:b w:val="false"/>
          <w:i w:val="false"/>
          <w:color w:val="000000"/>
          <w:sz w:val="28"/>
        </w:rPr>
        <w:t>
      3) жеке кәсіпкерлік субъектілерін мемлекеттік қолдауды жүзеге асыратын барлық бақылау субъектілері тәуекелдің жоғары дәрежесіне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30.06.2021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9. Объективті өлшемшарттар бойынша Заңға сәйкес кәсіпкерлік қызметті жүзеге асыруға хабарламалар қабылдауды жүзеге асыратын іріктелген өңірлердегі (облыстағы, республикалық маңызы бар қаладағы, астанадағы) бақылау субъектілері тәуекелдің жоғары дәрежесіне жатпайды.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22.05.2020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10. Тәуекел айқындалғаннан кейін бақылау субъектілері екі тәуекел дәрежесі (жоғары және жоғары дәрежеге жатқызылмаған) бойынша бөлінеді. </w:t>
      </w:r>
    </w:p>
    <w:bookmarkEnd w:id="27"/>
    <w:p>
      <w:pPr>
        <w:spacing w:after="0"/>
        <w:ind w:left="0"/>
        <w:jc w:val="both"/>
      </w:pPr>
      <w:r>
        <w:rPr>
          <w:rFonts w:ascii="Times New Roman"/>
          <w:b w:val="false"/>
          <w:i w:val="false"/>
          <w:color w:val="000000"/>
          <w:sz w:val="28"/>
        </w:rPr>
        <w:t>
      Бақылау субъектісіне бару арқылы профилактикалық бақылау жүргізу мақсатында объективті өлшемшарттар бойынша тәуекелдің жоғары дәрежесіне жатқызылған бақылау субъектісіне қатысты субъективті өлшемшарттар қолданылады.</w:t>
      </w:r>
    </w:p>
    <w:bookmarkStart w:name="z30" w:id="28"/>
    <w:p>
      <w:pPr>
        <w:spacing w:after="0"/>
        <w:ind w:left="0"/>
        <w:jc w:val="left"/>
      </w:pPr>
      <w:r>
        <w:rPr>
          <w:rFonts w:ascii="Times New Roman"/>
          <w:b/>
          <w:i w:val="false"/>
          <w:color w:val="000000"/>
        </w:rPr>
        <w:t xml:space="preserve"> 2-параграф. Субъективті өлшемшарттар</w:t>
      </w:r>
    </w:p>
    <w:bookmarkEnd w:id="28"/>
    <w:bookmarkStart w:name="z31" w:id="29"/>
    <w:p>
      <w:pPr>
        <w:spacing w:after="0"/>
        <w:ind w:left="0"/>
        <w:jc w:val="both"/>
      </w:pPr>
      <w:r>
        <w:rPr>
          <w:rFonts w:ascii="Times New Roman"/>
          <w:b w:val="false"/>
          <w:i w:val="false"/>
          <w:color w:val="000000"/>
          <w:sz w:val="28"/>
        </w:rPr>
        <w:t>
      11. Субъективті өлшемшарттарды айқындау мынадай кезеңдерді қолдану арқылы жүзеге асырылады:</w:t>
      </w:r>
    </w:p>
    <w:bookmarkEnd w:id="29"/>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32" w:id="30"/>
    <w:p>
      <w:pPr>
        <w:spacing w:after="0"/>
        <w:ind w:left="0"/>
        <w:jc w:val="both"/>
      </w:pPr>
      <w:r>
        <w:rPr>
          <w:rFonts w:ascii="Times New Roman"/>
          <w:b w:val="false"/>
          <w:i w:val="false"/>
          <w:color w:val="000000"/>
          <w:sz w:val="28"/>
        </w:rPr>
        <w:t>
      12. Субъективті өлшемшарттарды талдау және бағалау бақылау субъектісіне бару арқылы профилактикалық бақылауды ең жоғары әлеуетті тәуекелі бар бақылау субъектісіне қатысты шоғырландыруға мүмкіндік береді.</w:t>
      </w:r>
    </w:p>
    <w:bookmarkEnd w:id="30"/>
    <w:bookmarkStart w:name="z33" w:id="31"/>
    <w:p>
      <w:pPr>
        <w:spacing w:after="0"/>
        <w:ind w:left="0"/>
        <w:jc w:val="both"/>
      </w:pPr>
      <w:r>
        <w:rPr>
          <w:rFonts w:ascii="Times New Roman"/>
          <w:b w:val="false"/>
          <w:i w:val="false"/>
          <w:color w:val="000000"/>
          <w:sz w:val="28"/>
        </w:rPr>
        <w:t>
      13. Субъективті өлшемшарттар бойынша тәуекел дәрежесін бағалау үшін мынадай ақпарат көздері:</w:t>
      </w:r>
    </w:p>
    <w:bookmarkEnd w:id="31"/>
    <w:p>
      <w:pPr>
        <w:spacing w:after="0"/>
        <w:ind w:left="0"/>
        <w:jc w:val="both"/>
      </w:pPr>
      <w:r>
        <w:rPr>
          <w:rFonts w:ascii="Times New Roman"/>
          <w:b w:val="false"/>
          <w:i w:val="false"/>
          <w:color w:val="000000"/>
          <w:sz w:val="28"/>
        </w:rPr>
        <w:t>
      1) бақылау субъектісі ұсынатын, оның ішінде мемлекеттік органдар, мекемелер және салалық ұйымдар жүргізетін автоматтандырылған ақпараттық жүйелер арқылы ұсынатын есептілік пен мәліметтерді мониторингілеу нәтижелері;</w:t>
      </w:r>
    </w:p>
    <w:p>
      <w:pPr>
        <w:spacing w:after="0"/>
        <w:ind w:left="0"/>
        <w:jc w:val="both"/>
      </w:pPr>
      <w:r>
        <w:rPr>
          <w:rFonts w:ascii="Times New Roman"/>
          <w:b w:val="false"/>
          <w:i w:val="false"/>
          <w:color w:val="000000"/>
          <w:sz w:val="28"/>
        </w:rPr>
        <w:t>
      2) сұрау салу бойынша уәкілетті органдар мен ұйымдар ұсынатын мәліметтерді талдау нәтижелері;</w:t>
      </w:r>
    </w:p>
    <w:p>
      <w:pPr>
        <w:spacing w:after="0"/>
        <w:ind w:left="0"/>
        <w:jc w:val="both"/>
      </w:pPr>
      <w:r>
        <w:rPr>
          <w:rFonts w:ascii="Times New Roman"/>
          <w:b w:val="false"/>
          <w:i w:val="false"/>
          <w:color w:val="000000"/>
          <w:sz w:val="28"/>
        </w:rPr>
        <w:t>
      3) алдыңғы тексерулер және бақылау субъектісіне бару арқылы профилактикалық бақылау нәтижелері пайдаланылады, бұл ретте бұзушылықтардың ауырлық дәрежесі тексеру парақтарында көрсетілген талаптары сақталмаған жағдайда белгіленеді.</w:t>
      </w:r>
    </w:p>
    <w:bookmarkStart w:name="z34" w:id="32"/>
    <w:p>
      <w:pPr>
        <w:spacing w:after="0"/>
        <w:ind w:left="0"/>
        <w:jc w:val="both"/>
      </w:pPr>
      <w:r>
        <w:rPr>
          <w:rFonts w:ascii="Times New Roman"/>
          <w:b w:val="false"/>
          <w:i w:val="false"/>
          <w:color w:val="000000"/>
          <w:sz w:val="28"/>
        </w:rPr>
        <w:t>
      14. Субъективті өлшемшарттар бойынша іріктелген өңірлерде (облыста, республикалық маңызы бар қалада, астанада) талдаудың алдындағы жартыжылдықта мыналардың:</w:t>
      </w:r>
    </w:p>
    <w:bookmarkEnd w:id="32"/>
    <w:p>
      <w:pPr>
        <w:spacing w:after="0"/>
        <w:ind w:left="0"/>
        <w:jc w:val="both"/>
      </w:pPr>
      <w:r>
        <w:rPr>
          <w:rFonts w:ascii="Times New Roman"/>
          <w:b w:val="false"/>
          <w:i w:val="false"/>
          <w:color w:val="000000"/>
          <w:sz w:val="28"/>
        </w:rPr>
        <w:t>
      1) жеке кәсіпкерлік субъектілерінің қызметі салаларында жүргізілген тексерулер мен бақылау және қадағалау субъектісіне (объектісіне) бару арқылы профилактикалық бақылаудың және қадағалаудың;</w:t>
      </w:r>
    </w:p>
    <w:p>
      <w:pPr>
        <w:spacing w:after="0"/>
        <w:ind w:left="0"/>
        <w:jc w:val="both"/>
      </w:pPr>
      <w:r>
        <w:rPr>
          <w:rFonts w:ascii="Times New Roman"/>
          <w:b w:val="false"/>
          <w:i w:val="false"/>
          <w:color w:val="000000"/>
          <w:sz w:val="28"/>
        </w:rPr>
        <w:t>
      2) бірінші және екінші санаттағы рұқсаттарды беруден бас тартулардың;</w:t>
      </w:r>
    </w:p>
    <w:p>
      <w:pPr>
        <w:spacing w:after="0"/>
        <w:ind w:left="0"/>
        <w:jc w:val="both"/>
      </w:pPr>
      <w:r>
        <w:rPr>
          <w:rFonts w:ascii="Times New Roman"/>
          <w:b w:val="false"/>
          <w:i w:val="false"/>
          <w:color w:val="000000"/>
          <w:sz w:val="28"/>
        </w:rPr>
        <w:t>
      3) мемлекеттік қолдау алуға мақұлданған өтініштердің санына арақатынаста мемлекеттік қолдауды жүзеге асырудан бас тартулардың ең көп саны болған бақылау субъектілері тәуекелдің жоғары дәрежесіне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22.05.2020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15. Тәуекелдің жоғары дәрежесіне жатқызылған бақылау субъектілеріне қатысты бақылау субъектісіне бару арқылы профилактикалық бақылау жүргізіледі.</w:t>
      </w:r>
    </w:p>
    <w:bookmarkEnd w:id="33"/>
    <w:bookmarkStart w:name="z36" w:id="34"/>
    <w:p>
      <w:pPr>
        <w:spacing w:after="0"/>
        <w:ind w:left="0"/>
        <w:jc w:val="both"/>
      </w:pPr>
      <w:r>
        <w:rPr>
          <w:rFonts w:ascii="Times New Roman"/>
          <w:b w:val="false"/>
          <w:i w:val="false"/>
          <w:color w:val="000000"/>
          <w:sz w:val="28"/>
        </w:rPr>
        <w:t>
      16. Талданатын кезеңде бақылау субъектілерін іріктеу кезінде бұрын есепке алынған және алдыңғы талданатын кезеңде пайдаланылған бақылау және қадағалау салалары, бірінші және екінші санаттағы рұқсаттар ескерілмейді.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22.05.2020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17. Мемлекеттiк органның аумақтық бөлiмшелерi не заңды тұлғаның филиалдары мен өкiлдiктерi болған жағдайда, тәуекел дәрежесін бағалау жүйесiнiң субъективтi өлшемшарттары бойынша іс-шаралар аумақтық бөлiмшелерге, әрбір бақылау субъектісінің заңды тұлғаларының филиалдары мен өкiлдiктерiне қатысты қолданылады.</w:t>
      </w:r>
    </w:p>
    <w:bookmarkEnd w:id="35"/>
    <w:bookmarkStart w:name="z38" w:id="36"/>
    <w:p>
      <w:pPr>
        <w:spacing w:after="0"/>
        <w:ind w:left="0"/>
        <w:jc w:val="both"/>
      </w:pPr>
      <w:r>
        <w:rPr>
          <w:rFonts w:ascii="Times New Roman"/>
          <w:b w:val="false"/>
          <w:i w:val="false"/>
          <w:color w:val="000000"/>
          <w:sz w:val="28"/>
        </w:rPr>
        <w:t>
      18. Жеке кәсіпкерлік субъектілерін қолдау мен қорғау саласындағы бұзушылықтар үш дәрежеге бөлінеді: өрескел, елеулі және болмашы. Өрескел, елеулі және болмашы бұзушылықтардың тізбесі Өлшемшарттарға қосымшада көрсетілген.</w:t>
      </w:r>
    </w:p>
    <w:bookmarkEnd w:id="36"/>
    <w:bookmarkStart w:name="z39" w:id="37"/>
    <w:p>
      <w:pPr>
        <w:spacing w:after="0"/>
        <w:ind w:left="0"/>
        <w:jc w:val="both"/>
      </w:pPr>
      <w:r>
        <w:rPr>
          <w:rFonts w:ascii="Times New Roman"/>
          <w:b w:val="false"/>
          <w:i w:val="false"/>
          <w:color w:val="000000"/>
          <w:sz w:val="28"/>
        </w:rPr>
        <w:t xml:space="preserve">
      19. Қолданылатын ақпарат көздерінің басымдығы негізге алына отырып, Өлшемшарттардың </w:t>
      </w:r>
      <w:r>
        <w:rPr>
          <w:rFonts w:ascii="Times New Roman"/>
          <w:b w:val="false"/>
          <w:i w:val="false"/>
          <w:color w:val="000000"/>
          <w:sz w:val="28"/>
        </w:rPr>
        <w:t>24-тармағына</w:t>
      </w:r>
      <w:r>
        <w:rPr>
          <w:rFonts w:ascii="Times New Roman"/>
          <w:b w:val="false"/>
          <w:i w:val="false"/>
          <w:color w:val="000000"/>
          <w:sz w:val="28"/>
        </w:rPr>
        <w:t xml:space="preserve"> сәйкес субъективті өлшемшарттар бойынша тәуекел дәрежесінің жалпы көрсеткіші 0-ден 100-ге дейінгі шәкіл бойынша есептеледі.</w:t>
      </w:r>
    </w:p>
    <w:bookmarkEnd w:id="37"/>
    <w:p>
      <w:pPr>
        <w:spacing w:after="0"/>
        <w:ind w:left="0"/>
        <w:jc w:val="both"/>
      </w:pPr>
      <w:r>
        <w:rPr>
          <w:rFonts w:ascii="Times New Roman"/>
          <w:b w:val="false"/>
          <w:i w:val="false"/>
          <w:color w:val="000000"/>
          <w:sz w:val="28"/>
        </w:rPr>
        <w:t>
      Тәуекел дәрежесінің көрсеткіштері бойынша бақылау субъектісі:</w:t>
      </w:r>
    </w:p>
    <w:p>
      <w:pPr>
        <w:spacing w:after="0"/>
        <w:ind w:left="0"/>
        <w:jc w:val="both"/>
      </w:pPr>
      <w:r>
        <w:rPr>
          <w:rFonts w:ascii="Times New Roman"/>
          <w:b w:val="false"/>
          <w:i w:val="false"/>
          <w:color w:val="000000"/>
          <w:sz w:val="28"/>
        </w:rPr>
        <w:t>
      1) 61-ден бастап 100-ді қоса алғанға дейінгі тәуекел дәрежесінің көрсеткіші кезінде және өзіне қатысты бақылау субъектісіне бару арқылы профилактикалық бақылау жүргізілген кезде - жоғары тәуекел дәрежесіне;</w:t>
      </w:r>
    </w:p>
    <w:p>
      <w:pPr>
        <w:spacing w:after="0"/>
        <w:ind w:left="0"/>
        <w:jc w:val="both"/>
      </w:pPr>
      <w:r>
        <w:rPr>
          <w:rFonts w:ascii="Times New Roman"/>
          <w:b w:val="false"/>
          <w:i w:val="false"/>
          <w:color w:val="000000"/>
          <w:sz w:val="28"/>
        </w:rPr>
        <w:t>
      2) 0-ден бастап 60-ты қоса алғанға дейінгі тәуекел дәрежесінің көрсеткіші кезінде және өзіне қатысты бақылау субъектісіне бару арқылы профилактикалық бақылау жүргізілмеген кезде - жоғары дәрежеге жатқызылмаған тәуекел дәрежесіне жатады.</w:t>
      </w:r>
    </w:p>
    <w:bookmarkStart w:name="z40" w:id="38"/>
    <w:p>
      <w:pPr>
        <w:spacing w:after="0"/>
        <w:ind w:left="0"/>
        <w:jc w:val="both"/>
      </w:pPr>
      <w:r>
        <w:rPr>
          <w:rFonts w:ascii="Times New Roman"/>
          <w:b w:val="false"/>
          <w:i w:val="false"/>
          <w:color w:val="000000"/>
          <w:sz w:val="28"/>
        </w:rPr>
        <w:t>
      20. Бақылау субъектісіне бару арқылы профилактикалық бақылау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ең көбі бір реттен аспайды.</w:t>
      </w:r>
    </w:p>
    <w:bookmarkEnd w:id="38"/>
    <w:bookmarkStart w:name="z41" w:id="39"/>
    <w:p>
      <w:pPr>
        <w:spacing w:after="0"/>
        <w:ind w:left="0"/>
        <w:jc w:val="both"/>
      </w:pPr>
      <w:r>
        <w:rPr>
          <w:rFonts w:ascii="Times New Roman"/>
          <w:b w:val="false"/>
          <w:i w:val="false"/>
          <w:color w:val="000000"/>
          <w:sz w:val="28"/>
        </w:rPr>
        <w:t xml:space="preserve">
      21. Бақылау субъектісіне бару арқылы профилактикалық бақылау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қалыптастырылатын, бақылау субъектісіне бару арқылы профилактикалық бақылаудың жартыжылдық тізімдері негізінде жүргізіледі. </w:t>
      </w:r>
    </w:p>
    <w:bookmarkEnd w:id="39"/>
    <w:bookmarkStart w:name="z42" w:id="40"/>
    <w:p>
      <w:pPr>
        <w:spacing w:after="0"/>
        <w:ind w:left="0"/>
        <w:jc w:val="both"/>
      </w:pPr>
      <w:r>
        <w:rPr>
          <w:rFonts w:ascii="Times New Roman"/>
          <w:b w:val="false"/>
          <w:i w:val="false"/>
          <w:color w:val="000000"/>
          <w:sz w:val="28"/>
        </w:rPr>
        <w:t xml:space="preserve">
      22. Бақылау субъектісіне бару арқылы профилактикалық бақылау тізімдері субъективті өлшемшарттар бойынша тәуекел дәрежесінің ең үлкен көрсеткіштері бар бақылау субъектілерінің басымдықтары ескеріле отырып жасалады. </w:t>
      </w:r>
    </w:p>
    <w:bookmarkEnd w:id="40"/>
    <w:bookmarkStart w:name="z43" w:id="41"/>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41"/>
    <w:bookmarkStart w:name="z44" w:id="42"/>
    <w:p>
      <w:pPr>
        <w:spacing w:after="0"/>
        <w:ind w:left="0"/>
        <w:jc w:val="both"/>
      </w:pPr>
      <w:r>
        <w:rPr>
          <w:rFonts w:ascii="Times New Roman"/>
          <w:b w:val="false"/>
          <w:i w:val="false"/>
          <w:color w:val="000000"/>
          <w:sz w:val="28"/>
        </w:rPr>
        <w:t xml:space="preserve">
      23. Барлық ықтимал тәуекелдерге талдау жүргізілгеннен кейін бақылау субъектілері екі тәуекел дәрежесі (жоғары және жоғары дәрежеге жатқызылмаған) бойынша бөлінеді. </w:t>
      </w:r>
    </w:p>
    <w:bookmarkEnd w:id="42"/>
    <w:p>
      <w:pPr>
        <w:spacing w:after="0"/>
        <w:ind w:left="0"/>
        <w:jc w:val="both"/>
      </w:pPr>
      <w:r>
        <w:rPr>
          <w:rFonts w:ascii="Times New Roman"/>
          <w:b w:val="false"/>
          <w:i w:val="false"/>
          <w:color w:val="000000"/>
          <w:sz w:val="28"/>
        </w:rPr>
        <w:t>
      Бақылау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Бір өрескел бұзушылық анықталған кезде бақылау субъектісіне тәуекел дәрежесінің 100 деген көрсеткіші беріледі және оған қатысты бақылау субъектісіне бару арқылы профилактикалық бақылау жүргізіледі.</w:t>
      </w:r>
    </w:p>
    <w:p>
      <w:pPr>
        <w:spacing w:after="0"/>
        <w:ind w:left="0"/>
        <w:jc w:val="both"/>
      </w:pPr>
      <w:r>
        <w:rPr>
          <w:rFonts w:ascii="Times New Roman"/>
          <w:b w:val="false"/>
          <w:i w:val="false"/>
          <w:color w:val="000000"/>
          <w:sz w:val="28"/>
        </w:rPr>
        <w:t xml:space="preserve">
      Егер өрескел бұзушылықтар анықталмаса, тәуекел дәрежесінің көрсеткішін айқындау үшін елеулі және болмашы дәрежедегі бұзушылықтар бойынша қосынды көрсеткіш есептеледі. </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Р1 - елеулі бұзушылықтардың талап етілетін саны;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болмашы бұзушылықтардың талап етілетін саны;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Р2 - анықталған болмашы бұзушылықтардың саны; </w:t>
      </w:r>
    </w:p>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Рз - елеулі бұзушылықтардың көрсеткіші;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бұзушылықтардың көрсеткіші.</w:t>
      </w:r>
    </w:p>
    <w:bookmarkStart w:name="z45" w:id="43"/>
    <w:p>
      <w:pPr>
        <w:spacing w:after="0"/>
        <w:ind w:left="0"/>
        <w:jc w:val="left"/>
      </w:pPr>
      <w:r>
        <w:rPr>
          <w:rFonts w:ascii="Times New Roman"/>
          <w:b/>
          <w:i w:val="false"/>
          <w:color w:val="000000"/>
        </w:rPr>
        <w:t xml:space="preserve"> 4-тарау. Тексерулер мен бақылау субъектісіне бару арқылы профилактикалық бақылау жүргізу және нәтижелерін ресімдеу тәртібі</w:t>
      </w:r>
    </w:p>
    <w:bookmarkEnd w:id="43"/>
    <w:bookmarkStart w:name="z46" w:id="44"/>
    <w:p>
      <w:pPr>
        <w:spacing w:after="0"/>
        <w:ind w:left="0"/>
        <w:jc w:val="both"/>
      </w:pPr>
      <w:r>
        <w:rPr>
          <w:rFonts w:ascii="Times New Roman"/>
          <w:b w:val="false"/>
          <w:i w:val="false"/>
          <w:color w:val="000000"/>
          <w:sz w:val="28"/>
        </w:rPr>
        <w:t>
      24. Бақылау субъектісіне бару арқылы профилактикалық бақылау жүргізу кезінде бақылау субъектілерінің:</w:t>
      </w:r>
    </w:p>
    <w:bookmarkEnd w:id="44"/>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139-баптарына</w:t>
      </w:r>
      <w:r>
        <w:rPr>
          <w:rFonts w:ascii="Times New Roman"/>
          <w:b w:val="false"/>
          <w:i w:val="false"/>
          <w:color w:val="000000"/>
          <w:sz w:val="28"/>
        </w:rPr>
        <w:t xml:space="preserve"> сәйкес жеке кәсіпкерлік субъектілерінің қызметі салаларында мемлекеттік бақылауды және қадағалауды жүзеге асыру;</w:t>
      </w:r>
    </w:p>
    <w:p>
      <w:pPr>
        <w:spacing w:after="0"/>
        <w:ind w:left="0"/>
        <w:jc w:val="both"/>
      </w:pPr>
      <w:r>
        <w:rPr>
          <w:rFonts w:ascii="Times New Roman"/>
          <w:b w:val="false"/>
          <w:i w:val="false"/>
          <w:color w:val="000000"/>
          <w:sz w:val="28"/>
        </w:rPr>
        <w:t>
      2) Заңға сәйкес бірінші және екінші санаттағы рұқсаттарды беру;</w:t>
      </w:r>
    </w:p>
    <w:p>
      <w:pPr>
        <w:spacing w:after="0"/>
        <w:ind w:left="0"/>
        <w:jc w:val="both"/>
      </w:pPr>
      <w:r>
        <w:rPr>
          <w:rFonts w:ascii="Times New Roman"/>
          <w:b w:val="false"/>
          <w:i w:val="false"/>
          <w:color w:val="000000"/>
          <w:sz w:val="28"/>
        </w:rPr>
        <w:t>
      3) жеке кәсіпкерлік субъектілерін мемлекеттік қолдауды жүзеге асыру тәртібін сақтауы саласындағы тексеру парақтарының талаптары тексеруге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экономика министрінің 22.05.2020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xml:space="preserve">
      25. Тексеру парақтары бақылау субъектілерінің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w:t>
      </w:r>
    </w:p>
    <w:bookmarkEnd w:id="45"/>
    <w:bookmarkStart w:name="z48" w:id="46"/>
    <w:p>
      <w:pPr>
        <w:spacing w:after="0"/>
        <w:ind w:left="0"/>
        <w:jc w:val="both"/>
      </w:pPr>
      <w:r>
        <w:rPr>
          <w:rFonts w:ascii="Times New Roman"/>
          <w:b w:val="false"/>
          <w:i w:val="false"/>
          <w:color w:val="000000"/>
          <w:sz w:val="28"/>
        </w:rPr>
        <w:t>
      26. "Бақылау субъектісіне бару арқылы профилактикалық бақылаудың қорытындысы бойынша іріктелген өңірлерде (облыста, республикалық маңызы бар қалада, астанада) жұмыс істеп тұрған шағын және орта бизнес субъектілері санының ең аз өсу себептерін, оның ішінде:</w:t>
      </w:r>
    </w:p>
    <w:bookmarkEnd w:id="46"/>
    <w:p>
      <w:pPr>
        <w:spacing w:after="0"/>
        <w:ind w:left="0"/>
        <w:jc w:val="both"/>
      </w:pPr>
      <w:r>
        <w:rPr>
          <w:rFonts w:ascii="Times New Roman"/>
          <w:b w:val="false"/>
          <w:i w:val="false"/>
          <w:color w:val="000000"/>
          <w:sz w:val="28"/>
        </w:rPr>
        <w:t>
      1) кәсіпкерлік субъектілеріне қойылатын шамадан тыс талаптарды;</w:t>
      </w:r>
    </w:p>
    <w:p>
      <w:pPr>
        <w:spacing w:after="0"/>
        <w:ind w:left="0"/>
        <w:jc w:val="both"/>
      </w:pPr>
      <w:r>
        <w:rPr>
          <w:rFonts w:ascii="Times New Roman"/>
          <w:b w:val="false"/>
          <w:i w:val="false"/>
          <w:color w:val="000000"/>
          <w:sz w:val="28"/>
        </w:rPr>
        <w:t>
      2) жүйелі сипаттағы бұзушылық фактілерін;</w:t>
      </w:r>
    </w:p>
    <w:p>
      <w:pPr>
        <w:spacing w:after="0"/>
        <w:ind w:left="0"/>
        <w:jc w:val="both"/>
      </w:pPr>
      <w:r>
        <w:rPr>
          <w:rFonts w:ascii="Times New Roman"/>
          <w:b w:val="false"/>
          <w:i w:val="false"/>
          <w:color w:val="000000"/>
          <w:sz w:val="28"/>
        </w:rPr>
        <w:t>
      3) кәсіпкерлік қызметті реттейтін қолданыстағы нормативтік құқықтық актілердегі қарама-қайшылықтар мен коллизияларды;</w:t>
      </w:r>
    </w:p>
    <w:p>
      <w:pPr>
        <w:spacing w:after="0"/>
        <w:ind w:left="0"/>
        <w:jc w:val="both"/>
      </w:pPr>
      <w:r>
        <w:rPr>
          <w:rFonts w:ascii="Times New Roman"/>
          <w:b w:val="false"/>
          <w:i w:val="false"/>
          <w:color w:val="000000"/>
          <w:sz w:val="28"/>
        </w:rPr>
        <w:t>
      4) кәсіпкерлікті дамыту үшін қолайсыз жағдайларды, кәсіпкерлік бастаманы ынталандыруды анықтау тұрғысынан кешенді талдау жүргізіледі.</w:t>
      </w:r>
    </w:p>
    <w:p>
      <w:pPr>
        <w:spacing w:after="0"/>
        <w:ind w:left="0"/>
        <w:jc w:val="both"/>
      </w:pPr>
      <w:r>
        <w:rPr>
          <w:rFonts w:ascii="Times New Roman"/>
          <w:b w:val="false"/>
          <w:i w:val="false"/>
          <w:color w:val="000000"/>
          <w:sz w:val="28"/>
        </w:rPr>
        <w:t>
      Жоғарыда көрсетілген талдау ескеріле отырып, кәсіпкерлік субъектілерінің қызметі саласындағы мемлекеттік бақылауды жүзеге асыру, бірінші және екінші санаттағы рұқсаттарды беру кезінде, сондай-ақ кәсіпкерлікті мемлекеттік реттеудің тиімділігін қамтамасыз ету үшін жеке кәсіпкерлік субъектілеріне мемлекеттік қолдау көрсету кезінде заңнаманы жетілдіру бойынша ұсынымдар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Ұлттық экономика министрінің 22.05.2020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w:t>
            </w:r>
            <w:r>
              <w:br/>
            </w:r>
            <w:r>
              <w:rPr>
                <w:rFonts w:ascii="Times New Roman"/>
                <w:b w:val="false"/>
                <w:i w:val="false"/>
                <w:color w:val="000000"/>
                <w:sz w:val="20"/>
              </w:rPr>
              <w:t>қолдау мен қорғау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50" w:id="47"/>
    <w:p>
      <w:pPr>
        <w:spacing w:after="0"/>
        <w:ind w:left="0"/>
        <w:jc w:val="left"/>
      </w:pPr>
      <w:r>
        <w:rPr>
          <w:rFonts w:ascii="Times New Roman"/>
          <w:b/>
          <w:i w:val="false"/>
          <w:color w:val="000000"/>
        </w:rPr>
        <w:t xml:space="preserve"> Жеке кәсіпкерлік субъектілерін қолдау мен қорғау саласындағы субъективті өлшемшарттар</w:t>
      </w:r>
    </w:p>
    <w:bookmarkEnd w:id="47"/>
    <w:p>
      <w:pPr>
        <w:spacing w:after="0"/>
        <w:ind w:left="0"/>
        <w:jc w:val="both"/>
      </w:pPr>
      <w:r>
        <w:rPr>
          <w:rFonts w:ascii="Times New Roman"/>
          <w:b w:val="false"/>
          <w:i w:val="false"/>
          <w:color w:val="ff0000"/>
          <w:sz w:val="28"/>
        </w:rPr>
        <w:t xml:space="preserve">
      Ескерту. Өлшемшарттары жаңа редакцияда – ҚР Ұлттық экономика министрінің 30.06.2021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және қадағалау субъектілері ұсынатын есептілік пен мәліметтерді мониторингілеу нәтижелері, мемлекеттік органдар, мекемелер және салалық ұйымдар жүргізетін автоматтандырылған ақпараттық жүйелердің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 қатысты тексерулер мен бақылау және қадағалау субъектісіне (объектісіне) бару арқылы профилактикалық бақылаудың және қадағалаудың ең көп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және екiншi санаттағы рұқсаттарды беруден бас тартудың ең көп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Уәкілетті органдар мен ұйымдар сұрату бойынша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алу үшін мақұлданған өтініштердің санына арақатынаста мемлекеттік қолдауды жүзеге асырудан бас тартудың ең көп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Алдыңғы тексерулердің және бақылау субъектісіне бару арқылы профилактикалық бақылаудың нәтижелері (ауыртпалық дәрежесі төменде көрсетілген талаптар сақталмаған кезде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жеке кәсіпкерлік субъектілерінің қызметі саласындағы мемлекеттік бақылауды және қадағалауды жүзеге асыру тәртібін сақтауы бойынша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органдардың және кәсіпкерлік жөніндегі уәкілетті органның бірлескен актісімен бекітілген және реттеуші мемлекеттік органдардың интернет-ресурстарында орналастырылған тексерулерді жүргізудің ерекше тәртібі үшін қолданылатын тәуекел дәрежесін бағалау өлшемшарттарының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органының жеке кәсіпкерлік субъектілері ұсынатын есептілікке, жоспардан тыс тексерулер мен бақылау және қадағалау субъектілеріне (объектілеріне) бару арқылы профилактикалық бақылау және қадағалау нәтижелеріне, бақылау және қадағалау субъектісіне (объектісіне) бару арқылы профилактикалық бақылау және қадағалау жүргізу үшін өзге де ақпаратқа талдау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 кәсіпкерлік жөніндегі уәкілетті органмен бірлесіп бекіткен және реттеуші мемлекеттік органдардың интернет-ресурстарында орналастырылған бақылау және қадағалау субъектісіне (объектісіне) бару арқылы профилактикалық бақылау және қадағалау жүргізу кезінде бақылау және қадағалау субъектілерін (объектілерін) іріктеу үшін тәуекел дәрежесін бағалау өлшемшарттарына қатысты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органның және кәсіпкерлік жөніндегі уәкілетті органның бірлескен актісімен бекітілген және реттеуші мемлекеттік органдардың интернет-ресурстарында орналастырылған жеке кәсіпкерлік саласындағы тексеру парақтарының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 немесе жергілікті атқарушы орган бекіткен жартыжылдық кесте мен жартыжылдық тізім негізінде нақты бақылау және қадағалау субъектісіне (объектісіне) қатысты ерекше тәртіп бойынша тексерулер мен бақылау және қадағалау субъектісіне (объектісіне) бару арқылы профилактикалық бақылау және қадағалау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негіздемелер бойынша нақты бақылау және қадағалау субъектісіне (объектісіне) қатысты жоспардан тыс тексерулер жүргізу:</w:t>
            </w:r>
          </w:p>
          <w:p>
            <w:pPr>
              <w:spacing w:after="20"/>
              <w:ind w:left="20"/>
              <w:jc w:val="both"/>
            </w:pPr>
            <w:r>
              <w:rPr>
                <w:rFonts w:ascii="Times New Roman"/>
                <w:b w:val="false"/>
                <w:i w:val="false"/>
                <w:color w:val="000000"/>
                <w:sz w:val="20"/>
              </w:rPr>
              <w:t>
1) тексеру мен бақылау және қадағалау субъектісіне (объектісіне) бару арқылы профилактикалық бақылау және қадағалау нәтижесінде тәуекелдер дәрежесін бағалау өлшемшарттарында айқындалған, анықталған өрескел бұзушылықтарды жою туралы нұсқамалардың (қаулылардың, ұсынымдардың, хабарламалардың) орындалуын бақылау;</w:t>
            </w:r>
          </w:p>
          <w:p>
            <w:pPr>
              <w:spacing w:after="20"/>
              <w:ind w:left="20"/>
              <w:jc w:val="both"/>
            </w:pPr>
            <w:r>
              <w:rPr>
                <w:rFonts w:ascii="Times New Roman"/>
                <w:b w:val="false"/>
                <w:i w:val="false"/>
                <w:color w:val="000000"/>
                <w:sz w:val="20"/>
              </w:rPr>
              <w:t>
2) субъект анықталған бұзушылықтарды жою туралы ақпаратты бір реттен көп бермеген және (немесе) бұзушылықтарды жоймаған жағдайларда тексеру мен бақылау және қадағалау субъектісіне (объектісіне) бару арқылы профилактикалық бақылау және қадағалау нәтижесінде тәуекелдер дәрежесін бағалау өлшемшарттарында айқындалған, анықталған елеулі және елеусіз бұзушылықтарды жою туралы нұсқамалардың (қаулылардың, ұсынымдардың, хабарламалардың) орындалуын бақылау;</w:t>
            </w:r>
          </w:p>
          <w:p>
            <w:pPr>
              <w:spacing w:after="20"/>
              <w:ind w:left="20"/>
              <w:jc w:val="both"/>
            </w:pPr>
            <w:r>
              <w:rPr>
                <w:rFonts w:ascii="Times New Roman"/>
                <w:b w:val="false"/>
                <w:i w:val="false"/>
                <w:color w:val="000000"/>
                <w:sz w:val="20"/>
              </w:rPr>
              <w:t>
3) бұзушылықтарды жоймау адамның өмірі мен денсаулығына зиян келтіруге алып келетін бұзушылықтардың нақты фактілері бойынша жеке және заңды тұлғалардың өтініштері;</w:t>
            </w:r>
          </w:p>
          <w:p>
            <w:pPr>
              <w:spacing w:after="20"/>
              <w:ind w:left="20"/>
              <w:jc w:val="both"/>
            </w:pPr>
            <w:r>
              <w:rPr>
                <w:rFonts w:ascii="Times New Roman"/>
                <w:b w:val="false"/>
                <w:i w:val="false"/>
                <w:color w:val="000000"/>
                <w:sz w:val="20"/>
              </w:rPr>
              <w:t>
4) құқықтары бұзылған жеке және заңды тұлғалардың (тұтынушылардың) өтініштерін және мемлекеттік органдардың өтініштерін қоспағанда, адамның өміріне, денсаулығына, қоршаған орта мен жеке және заңды тұлғалардың, мемлекеттің заңды мүдделеріне зиян келтірілгені туралы нақты фактілер бойынша жеке және заңды тұлғалардың өтініштері;</w:t>
            </w:r>
          </w:p>
          <w:p>
            <w:pPr>
              <w:spacing w:after="20"/>
              <w:ind w:left="20"/>
              <w:jc w:val="both"/>
            </w:pPr>
            <w:r>
              <w:rPr>
                <w:rFonts w:ascii="Times New Roman"/>
                <w:b w:val="false"/>
                <w:i w:val="false"/>
                <w:color w:val="000000"/>
                <w:sz w:val="20"/>
              </w:rPr>
              <w:t>
5) құқықтары бұзылған жеке және заңды тұлғалардың (тұтынушылардың) өтініштері;</w:t>
            </w:r>
          </w:p>
          <w:p>
            <w:pPr>
              <w:spacing w:after="20"/>
              <w:ind w:left="20"/>
              <w:jc w:val="both"/>
            </w:pPr>
            <w:r>
              <w:rPr>
                <w:rFonts w:ascii="Times New Roman"/>
                <w:b w:val="false"/>
                <w:i w:val="false"/>
                <w:color w:val="000000"/>
                <w:sz w:val="20"/>
              </w:rPr>
              <w:t>
6) адамның өміріне, денсаулығына, қоршаған орта мен жеке және заңды тұлғалардың, мемлекеттің заңды мүдделеріне зиян келтірілгені не келтіру қатері туралы нақты фактілер бойынша прокуратура органдарының тапсырмалары;</w:t>
            </w:r>
          </w:p>
          <w:p>
            <w:pPr>
              <w:spacing w:after="20"/>
              <w:ind w:left="20"/>
              <w:jc w:val="both"/>
            </w:pPr>
            <w:r>
              <w:rPr>
                <w:rFonts w:ascii="Times New Roman"/>
                <w:b w:val="false"/>
                <w:i w:val="false"/>
                <w:color w:val="000000"/>
                <w:sz w:val="20"/>
              </w:rPr>
              <w:t>
7) адамның өміріне, денсаулығына, қоршаған орта мен жеке және заңды тұлғалардың, мемлекеттің заңды мүдделеріне зиян келтірудің нақты фактілері бойынша, сондай-ақ бұзушылықтарды жоймау адамның өмірі мен денсаулығына зиян келтіруге алып келетін бұзушылықтардың нақты фактілері бойынша мемлекеттік органдардың өтініштері;</w:t>
            </w:r>
          </w:p>
          <w:p>
            <w:pPr>
              <w:spacing w:after="20"/>
              <w:ind w:left="20"/>
              <w:jc w:val="both"/>
            </w:pPr>
            <w:r>
              <w:rPr>
                <w:rFonts w:ascii="Times New Roman"/>
                <w:b w:val="false"/>
                <w:i w:val="false"/>
                <w:color w:val="000000"/>
                <w:sz w:val="20"/>
              </w:rPr>
              <w:t>
8) тексерудi жүзеге асыру үшiн қажеттi ақпаратты алу мақсатында бақылау және қадағалау субъектiсі азаматтық-құқықтық қатынастарда болған үшiншi тұлғаларға қатысты қарсы тексеру;</w:t>
            </w:r>
          </w:p>
          <w:p>
            <w:pPr>
              <w:spacing w:after="20"/>
              <w:ind w:left="20"/>
              <w:jc w:val="both"/>
            </w:pPr>
            <w:r>
              <w:rPr>
                <w:rFonts w:ascii="Times New Roman"/>
                <w:b w:val="false"/>
                <w:i w:val="false"/>
                <w:color w:val="000000"/>
                <w:sz w:val="20"/>
              </w:rPr>
              <w:t>
9) бақылау және қадағалау субъектісінің бастапқы тексерумен келіспейтіндігі туралы жүгінуіне байланысты қайта тексеру;</w:t>
            </w:r>
          </w:p>
          <w:p>
            <w:pPr>
              <w:spacing w:after="20"/>
              <w:ind w:left="20"/>
              <w:jc w:val="both"/>
            </w:pPr>
            <w:r>
              <w:rPr>
                <w:rFonts w:ascii="Times New Roman"/>
                <w:b w:val="false"/>
                <w:i w:val="false"/>
                <w:color w:val="000000"/>
                <w:sz w:val="20"/>
              </w:rPr>
              <w:t>
10) қылмыстық қудалау органының Қазақстан Республикасының Қылмыстық-процестік кодексiнде көзделген негіздер бойынша тапсырмасы;</w:t>
            </w:r>
          </w:p>
          <w:p>
            <w:pPr>
              <w:spacing w:after="20"/>
              <w:ind w:left="20"/>
              <w:jc w:val="both"/>
            </w:pPr>
            <w:r>
              <w:rPr>
                <w:rFonts w:ascii="Times New Roman"/>
                <w:b w:val="false"/>
                <w:i w:val="false"/>
                <w:color w:val="000000"/>
                <w:sz w:val="20"/>
              </w:rPr>
              <w:t>
11) адамның өміріне, денсаулығына және өмір сүру ортасына қауіп туғызатын, Қазақстан Республикасының халықтың санитариялық-эпидемиологиялық саламаттылығы саласындағы заңнамасы, гигиеналық нормативтер және техникалық регламенттер талаптарының бұзылуы анықталған жағдайларда, өнімді іріктеудің және оның санитариялық-эпидемиологиялық сараптамасының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тікелей жасалған сәтте олардың жолын кесу қажет болған жағдайда жұмыстан тыс уақытта (түнгі уақыт, демалыс немесе мереке күндері) жүргізілетін жоспардан тыс тексерулерді қоспағанда, тәуекел дәрежесін бағалау негізінде тексерулер жүргізудің ерекше тәртібі бойынша тексеруді, бақылау және қадағалау субъектісіне (объектісіне) бару арқылы профилактикалық бақылауды және қадағалауды және жоспардан тыс тексеруді ішкі еңбек тәртібі қағидаларында белгіленген жеке кәсіпкерлік субъектісінің жұмыс уақытында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оның ішінде микрокәсіпкерлік субъектілеріне қатысты мемлекеттік тіркелген күннен бастап үш жыл ішінде (қайта ұйымдастыру тәртібімен құрылған заңды тұлғалар мен қайта ұйымдастырылған заңды тұлғалардың құқықтық мирасқорларынан басқа) тексерулер жүргізудің ерекше тәртібі бойынша тексерулер, бақылау және қадағалау субъектісіне (объектісіне) бару арқылы профилактикалық бақылау және қадағалау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өтініштер бойынша жоспардан тыс тексерулер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бір жеке кәсіпкерлік субъектілеріне қатысты анықталған, жоспардан тыс тексеру тағайындауға негiз бола алмайтын фактiлер мен мән-жайлар бойынша жоспардан тыс тексерулер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агентінің)өзінің өтініші бойынша, қосылған құн салығы жөніндегі декларацияда көрсетілген қосылған құн салығынан асып кету сомаларын қайтару туралы талап бойынша, салық төлеушінің қосылған құн салығының асып кету сомаларының анықтығын растау жөніндегі салықтық өтініші бойынша, салық төлеушінің (салық агентінің) тексеру нәтижелері туралы хабарламаға шағымына байланысты жүргізілетін салықтық тексерулерді қоспағанда, бұрын тексерілген кезең үшін жоспардан тыс тексерулер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профилактикалық бақылау және қадағалау тағайындау туралы актілер негізінде бақылау және қадағалау субъектісіне (объектісіне) бару арқылы тексеру, профилактикалық бақылау және қадағалау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 туралы актіде мынадай ақпаратты көрсету:</w:t>
            </w:r>
          </w:p>
          <w:p>
            <w:pPr>
              <w:spacing w:after="20"/>
              <w:ind w:left="20"/>
              <w:jc w:val="both"/>
            </w:pPr>
            <w:r>
              <w:rPr>
                <w:rFonts w:ascii="Times New Roman"/>
                <w:b w:val="false"/>
                <w:i w:val="false"/>
                <w:color w:val="000000"/>
                <w:sz w:val="20"/>
              </w:rPr>
              <w:t>
1) актiнiң нөмiрi және күнi;</w:t>
            </w:r>
          </w:p>
          <w:p>
            <w:pPr>
              <w:spacing w:after="20"/>
              <w:ind w:left="20"/>
              <w:jc w:val="both"/>
            </w:pPr>
            <w:r>
              <w:rPr>
                <w:rFonts w:ascii="Times New Roman"/>
                <w:b w:val="false"/>
                <w:i w:val="false"/>
                <w:color w:val="000000"/>
                <w:sz w:val="20"/>
              </w:rPr>
              <w:t>
2) мемлекеттiк органның атауы;</w:t>
            </w:r>
          </w:p>
          <w:p>
            <w:pPr>
              <w:spacing w:after="20"/>
              <w:ind w:left="20"/>
              <w:jc w:val="both"/>
            </w:pPr>
            <w:r>
              <w:rPr>
                <w:rFonts w:ascii="Times New Roman"/>
                <w:b w:val="false"/>
                <w:i w:val="false"/>
                <w:color w:val="000000"/>
                <w:sz w:val="20"/>
              </w:rPr>
              <w:t>
3) тексеру жүргiзуге уәкiлеттi адамның (адамдардың) тегi, аты, әкесiнiң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тексеру жүргiзу үшiн тартылатын мамандар, консультанттар және сарапшылар туралы мәлiметтер;</w:t>
            </w:r>
          </w:p>
          <w:p>
            <w:pPr>
              <w:spacing w:after="20"/>
              <w:ind w:left="20"/>
              <w:jc w:val="both"/>
            </w:pPr>
            <w:r>
              <w:rPr>
                <w:rFonts w:ascii="Times New Roman"/>
                <w:b w:val="false"/>
                <w:i w:val="false"/>
                <w:color w:val="000000"/>
                <w:sz w:val="20"/>
              </w:rPr>
              <w:t>
5) бақылау және қадағалау субъектісінің атауы немесе өзiне қатысты тексеруді жүргізу тағайындалған жеке тұлғаның тегi, аты, әкесiнiң аты (егер ол жеке басын куәландыратын құжатта көрсетілсе), оның тұрған жерi, сәйкестендiру нөмiрi, бақылау және қадағалау объектілерінің тізбесі, аумақтың учаскесi.</w:t>
            </w:r>
          </w:p>
          <w:p>
            <w:pPr>
              <w:spacing w:after="20"/>
              <w:ind w:left="20"/>
              <w:jc w:val="both"/>
            </w:pPr>
            <w:r>
              <w:rPr>
                <w:rFonts w:ascii="Times New Roman"/>
                <w:b w:val="false"/>
                <w:i w:val="false"/>
                <w:color w:val="000000"/>
                <w:sz w:val="20"/>
              </w:rPr>
              <w:t>
Заңды тұлғаның филиалын және (немесе) өкiлдiгiн тексерген жағдайда тексеруді тағайындау туралы актiде оның атауы және тұрған жерi көрсетiледi;</w:t>
            </w:r>
          </w:p>
          <w:p>
            <w:pPr>
              <w:spacing w:after="20"/>
              <w:ind w:left="20"/>
              <w:jc w:val="both"/>
            </w:pPr>
            <w:r>
              <w:rPr>
                <w:rFonts w:ascii="Times New Roman"/>
                <w:b w:val="false"/>
                <w:i w:val="false"/>
                <w:color w:val="000000"/>
                <w:sz w:val="20"/>
              </w:rPr>
              <w:t>
6) тағайындалған тексерудiң нысанасы;</w:t>
            </w:r>
          </w:p>
          <w:p>
            <w:pPr>
              <w:spacing w:after="20"/>
              <w:ind w:left="20"/>
              <w:jc w:val="both"/>
            </w:pPr>
            <w:r>
              <w:rPr>
                <w:rFonts w:ascii="Times New Roman"/>
                <w:b w:val="false"/>
                <w:i w:val="false"/>
                <w:color w:val="000000"/>
                <w:sz w:val="20"/>
              </w:rPr>
              <w:t>
7) тексеру жүргiзу мерзiмi;</w:t>
            </w:r>
          </w:p>
          <w:p>
            <w:pPr>
              <w:spacing w:after="20"/>
              <w:ind w:left="20"/>
              <w:jc w:val="both"/>
            </w:pPr>
            <w:r>
              <w:rPr>
                <w:rFonts w:ascii="Times New Roman"/>
                <w:b w:val="false"/>
                <w:i w:val="false"/>
                <w:color w:val="000000"/>
                <w:sz w:val="20"/>
              </w:rPr>
              <w:t>
8) тексеру жүргiзудiң құқықтық негiздерi, оның iшiнде мiндеттi талаптары тексерілуге жататын нормативтiк құқықтық актiлер;</w:t>
            </w:r>
          </w:p>
          <w:p>
            <w:pPr>
              <w:spacing w:after="20"/>
              <w:ind w:left="20"/>
              <w:jc w:val="both"/>
            </w:pPr>
            <w:r>
              <w:rPr>
                <w:rFonts w:ascii="Times New Roman"/>
                <w:b w:val="false"/>
                <w:i w:val="false"/>
                <w:color w:val="000000"/>
                <w:sz w:val="20"/>
              </w:rPr>
              <w:t>
9) тексерiлетiн кезең;</w:t>
            </w:r>
          </w:p>
          <w:p>
            <w:pPr>
              <w:spacing w:after="20"/>
              <w:ind w:left="20"/>
              <w:jc w:val="both"/>
            </w:pPr>
            <w:r>
              <w:rPr>
                <w:rFonts w:ascii="Times New Roman"/>
                <w:b w:val="false"/>
                <w:i w:val="false"/>
                <w:color w:val="000000"/>
                <w:sz w:val="20"/>
              </w:rPr>
              <w:t>
10) бақылау және қадағалау субъектісінің құқықтары мен міндеттері;</w:t>
            </w:r>
          </w:p>
          <w:p>
            <w:pPr>
              <w:spacing w:after="20"/>
              <w:ind w:left="20"/>
              <w:jc w:val="both"/>
            </w:pPr>
            <w:r>
              <w:rPr>
                <w:rFonts w:ascii="Times New Roman"/>
                <w:b w:val="false"/>
                <w:i w:val="false"/>
                <w:color w:val="000000"/>
                <w:sz w:val="20"/>
              </w:rPr>
              <w:t>
11) актiге қол қоюға уәкiлеттi адамның қолы және мемлекеттiк органның мөрi;</w:t>
            </w:r>
          </w:p>
          <w:p>
            <w:pPr>
              <w:spacing w:after="20"/>
              <w:ind w:left="20"/>
              <w:jc w:val="both"/>
            </w:pPr>
            <w:r>
              <w:rPr>
                <w:rFonts w:ascii="Times New Roman"/>
                <w:b w:val="false"/>
                <w:i w:val="false"/>
                <w:color w:val="000000"/>
                <w:sz w:val="20"/>
              </w:rPr>
              <w:t>
12) заңды тұлға басшысының не оның уәкілетті адамының, жеке тұлғаның тексеруді тағайындау туралы актіні алғаны немесе алудан бас тартқаны туралы қолтаңбасы.</w:t>
            </w:r>
          </w:p>
          <w:p>
            <w:pPr>
              <w:spacing w:after="20"/>
              <w:ind w:left="20"/>
              <w:jc w:val="both"/>
            </w:pPr>
            <w:r>
              <w:rPr>
                <w:rFonts w:ascii="Times New Roman"/>
                <w:b w:val="false"/>
                <w:i w:val="false"/>
                <w:color w:val="000000"/>
                <w:sz w:val="20"/>
              </w:rPr>
              <w:t>
Бақылау және қадағалау субъектісіне (объектісіне) бару арқылы профилактикалық бақылауды және қадағалауды тағайындау туралы актіде мынадай ақпаратты көрсету: 1) актінің нөмірі және күні;</w:t>
            </w:r>
          </w:p>
          <w:p>
            <w:pPr>
              <w:spacing w:after="20"/>
              <w:ind w:left="20"/>
              <w:jc w:val="both"/>
            </w:pPr>
            <w:r>
              <w:rPr>
                <w:rFonts w:ascii="Times New Roman"/>
                <w:b w:val="false"/>
                <w:i w:val="false"/>
                <w:color w:val="000000"/>
                <w:sz w:val="20"/>
              </w:rPr>
              <w:t>
2) мемлекеттік органның атауы;</w:t>
            </w:r>
          </w:p>
          <w:p>
            <w:pPr>
              <w:spacing w:after="20"/>
              <w:ind w:left="20"/>
              <w:jc w:val="both"/>
            </w:pPr>
            <w:r>
              <w:rPr>
                <w:rFonts w:ascii="Times New Roman"/>
                <w:b w:val="false"/>
                <w:i w:val="false"/>
                <w:color w:val="000000"/>
                <w:sz w:val="20"/>
              </w:rPr>
              <w:t>
3) бақылау және қадағалау субъектісіне (объектісіне) бару арқылы профилактикалық бақылауды және қадағалауды жүргізуге уәкілетті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және қадағалау субъектісіне (объектісіне) бару арқылы профилактикалық бақылауды және қадағалауды жүргізуге тартылатын мамандар, консультанттар және сарапшылар туралы мәліметтер;</w:t>
            </w:r>
          </w:p>
          <w:p>
            <w:pPr>
              <w:spacing w:after="20"/>
              <w:ind w:left="20"/>
              <w:jc w:val="both"/>
            </w:pPr>
            <w:r>
              <w:rPr>
                <w:rFonts w:ascii="Times New Roman"/>
                <w:b w:val="false"/>
                <w:i w:val="false"/>
                <w:color w:val="000000"/>
                <w:sz w:val="20"/>
              </w:rPr>
              <w:t>
5) бақылау және қадағалау субъектісінің атауы немесе өзіне қатысты бақылау және қадағалау субъектісіне (объектісіне) бару арқылы профилактикалық бақылауды және қадағалауды жүргізу тағайындалған жеке тұлғаның тегі, аты, әкесінің аты (егер ол жеке басын куәландыратын құжатта көрсетілсе), оның тұрған жері, сәйкестендіру нөмірі, бақылау және қадағалау объектілерінің тізбесі, аумақтың учаскесі.</w:t>
            </w:r>
          </w:p>
          <w:p>
            <w:pPr>
              <w:spacing w:after="20"/>
              <w:ind w:left="20"/>
              <w:jc w:val="both"/>
            </w:pPr>
            <w:r>
              <w:rPr>
                <w:rFonts w:ascii="Times New Roman"/>
                <w:b w:val="false"/>
                <w:i w:val="false"/>
                <w:color w:val="000000"/>
                <w:sz w:val="20"/>
              </w:rPr>
              <w:t>
Заңды тұлғаның филиалын және (немесе) өкілдігін бақылау және қадағалау субъектісіне (объектісіне) бару арқылы профилактикалық бақылау және қадағалау жағдайында бақылау және қадағалау субъектісіне (объектісіне) бару арқылы профилактикалық бақылауды және қадағалауды тағайындау туралы актіде оның атауы және тұрған жері көрсетіледі;</w:t>
            </w:r>
          </w:p>
          <w:p>
            <w:pPr>
              <w:spacing w:after="20"/>
              <w:ind w:left="20"/>
              <w:jc w:val="both"/>
            </w:pPr>
            <w:r>
              <w:rPr>
                <w:rFonts w:ascii="Times New Roman"/>
                <w:b w:val="false"/>
                <w:i w:val="false"/>
                <w:color w:val="000000"/>
                <w:sz w:val="20"/>
              </w:rPr>
              <w:t>
6) тағайындалған бақылау және қадағалау субъектісіне (объектісіне) бару арқылы профилактикалық бақылаудың және қадағалаудың нысанасы;</w:t>
            </w:r>
          </w:p>
          <w:p>
            <w:pPr>
              <w:spacing w:after="20"/>
              <w:ind w:left="20"/>
              <w:jc w:val="both"/>
            </w:pPr>
            <w:r>
              <w:rPr>
                <w:rFonts w:ascii="Times New Roman"/>
                <w:b w:val="false"/>
                <w:i w:val="false"/>
                <w:color w:val="000000"/>
                <w:sz w:val="20"/>
              </w:rPr>
              <w:t>
7) бақылау және қадағалау субъектісіне (объектісіне) бару арқылы профилактикалық бақылауды және қадағалауды жүргізу мерзімі;</w:t>
            </w:r>
          </w:p>
          <w:p>
            <w:pPr>
              <w:spacing w:after="20"/>
              <w:ind w:left="20"/>
              <w:jc w:val="both"/>
            </w:pPr>
            <w:r>
              <w:rPr>
                <w:rFonts w:ascii="Times New Roman"/>
                <w:b w:val="false"/>
                <w:i w:val="false"/>
                <w:color w:val="000000"/>
                <w:sz w:val="20"/>
              </w:rPr>
              <w:t>
8) бақылау және қадағалау субъектісіне (объектісіне) бару арқылы профилактикалық бақылауды және қадағалауды жүргізудің құқықтық негіздері, оның ішінде тексеру парақтарының талаптары;</w:t>
            </w:r>
          </w:p>
          <w:p>
            <w:pPr>
              <w:spacing w:after="20"/>
              <w:ind w:left="20"/>
              <w:jc w:val="both"/>
            </w:pPr>
            <w:r>
              <w:rPr>
                <w:rFonts w:ascii="Times New Roman"/>
                <w:b w:val="false"/>
                <w:i w:val="false"/>
                <w:color w:val="000000"/>
                <w:sz w:val="20"/>
              </w:rPr>
              <w:t>
9) бақылау және қадағалау субъектісінің құқықтары мен міндеттері;</w:t>
            </w:r>
          </w:p>
          <w:p>
            <w:pPr>
              <w:spacing w:after="20"/>
              <w:ind w:left="20"/>
              <w:jc w:val="both"/>
            </w:pPr>
            <w:r>
              <w:rPr>
                <w:rFonts w:ascii="Times New Roman"/>
                <w:b w:val="false"/>
                <w:i w:val="false"/>
                <w:color w:val="000000"/>
                <w:sz w:val="20"/>
              </w:rPr>
              <w:t>
10) актіге қол қоюға уәкілетті адамның қолы және мемлекеттік органның мөрі;</w:t>
            </w:r>
          </w:p>
          <w:p>
            <w:pPr>
              <w:spacing w:after="20"/>
              <w:ind w:left="20"/>
              <w:jc w:val="both"/>
            </w:pPr>
            <w:r>
              <w:rPr>
                <w:rFonts w:ascii="Times New Roman"/>
                <w:b w:val="false"/>
                <w:i w:val="false"/>
                <w:color w:val="000000"/>
                <w:sz w:val="20"/>
              </w:rPr>
              <w:t>
11) заңды тұлға басшысының не оның уәкілетті адамының, жеке тұлғаның бақылау және қадағалау субъектісіне (объектісіне) бару арқылы профилактикалық бақылауды және қадағалауды тағайындау туралы актіні алғаны немесе алудан бас тартқаны туралы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бақылауды және қадағалауды тағайындау туралы актіні, олардың мерзімдерін ұзарту туралы қосымша актіні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бастау күні мен тексеру жүргізу нысанын көрсете отырып, тексерудің өзі басталғанға дейін кемінде күнтізбелік отыз күн бұрын тексерулер жүргізудің ерекше тәртібі бойынша тексеру жүргізуді бастау туралы бақылау және қадағалау субъектісіне(объектісіне) жазбаша түрде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бақылаудың және қадағалаудың нысанын көрсете отырып, жоспардан тыс тексеру мен бақылау және қадағалау субъектісіне (объектісіне) бару арқылы профилактикалық бақылау және қадағалау басталғанға дейін кемінде бір тәулік бұрын жоспардан тыс тексерумен бақылау және қадағалау субъектісіне (объектісіне) бару арқылы профилактикалық бақылау және қадағалау жүргізуді бастау туралы бақылау және қадағалау субъектісіне (объектісіне)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тексеруді немесе бақылау және қадағалау субъектісіне (объектісіне) бару арқылы профилактикалық бақылауды және қадағалауды тағайындау туралы актіні қабылдаудан бас тартқан немесе тексеруді не бақылау және қадағалау субъектісіне (объектісіне) бару арқылы профилактикалық бақылауды және қадағалауды жүзеге асыратын бақылау және қадағалау органының лауазымды адамының тексеруді немесе бақылау және қадағалау субъектісіне (объектісіне) бару арқылы профилактикалық бақылауды және қадағалауды жүргізуге қажетті материалдарға қол жеткізуіне кедергі келтірген жағдайда тексеруді немесе бақылау және қадағалау субъектісіне (объектісіне) бару арқылы профилактикалық бақылауды және қадағалауды жүзеге асыратын бақылау және қадағалау органының лауазымды адамы және бақылау және қадағалау субъектісінің (объектісінің) уәкілетті адамы қол қойған хаттаманы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және құқықтық статистика және арнайы есепке алу саласындағы уәкілетті органға тексерумен бақылау және қадағалау субъектісіне (объектісіне) бару арқылы профилактикалық бақылау және қадағалау жүргізетін лауазымды адамдардың құрамын ауыстырған жағдайда тексеруді немесе бақылау және қадағалау субъектісіне (объектісіне) бару арқылы профилактикалық бақылауды және қадағалауды тағайындау туралы актіде көрсетілмеген адамдардың тексеруге қатысуы басталғанға дейін ауыстыру себебі көрсетілген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жұмыстар көлемін, сондай-ақ алға қойылған міндеттерді ескере отырып, мыналар үшін:</w:t>
            </w:r>
          </w:p>
          <w:p>
            <w:pPr>
              <w:spacing w:after="20"/>
              <w:ind w:left="20"/>
              <w:jc w:val="both"/>
            </w:pPr>
            <w:r>
              <w:rPr>
                <w:rFonts w:ascii="Times New Roman"/>
                <w:b w:val="false"/>
                <w:i w:val="false"/>
                <w:color w:val="000000"/>
                <w:sz w:val="20"/>
              </w:rPr>
              <w:t>
1) микрокәсіпкерлік субъектілеріне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2) шағын, орта және ірі кәсіпкерлік субъектілеріне, сондай-ақ жеке кәсіпкерлік субъектісі болып табылмайтын бақылау және қадағалау субъектілеріне:</w:t>
            </w:r>
          </w:p>
          <w:p>
            <w:pPr>
              <w:spacing w:after="20"/>
              <w:ind w:left="20"/>
              <w:jc w:val="both"/>
            </w:pPr>
            <w:r>
              <w:rPr>
                <w:rFonts w:ascii="Times New Roman"/>
                <w:b w:val="false"/>
                <w:i w:val="false"/>
                <w:color w:val="000000"/>
                <w:sz w:val="20"/>
              </w:rPr>
              <w:t>
жоспардан тыс тексерулер жүргізу кезінде – он жұмыс күнінен аспайтын және он жұмыс күніне дейін ұзартылатын;</w:t>
            </w:r>
          </w:p>
          <w:p>
            <w:pPr>
              <w:spacing w:after="20"/>
              <w:ind w:left="20"/>
              <w:jc w:val="both"/>
            </w:pPr>
            <w:r>
              <w:rPr>
                <w:rFonts w:ascii="Times New Roman"/>
                <w:b w:val="false"/>
                <w:i w:val="false"/>
                <w:color w:val="000000"/>
                <w:sz w:val="20"/>
              </w:rPr>
              <w:t>
ерекше тәртіп бойынша жүргізілетін тексерулер мен бақылау және қадағалау субъектісіне (объектісіне) бару арқылы профилактикалық бақылау және қадағалау жүргізу кезінде – он бес жұмыс күнінен аспайтын және он бес жұмыс күніне дейін ұзартылатын;</w:t>
            </w:r>
          </w:p>
          <w:p>
            <w:pPr>
              <w:spacing w:after="20"/>
              <w:ind w:left="20"/>
              <w:jc w:val="both"/>
            </w:pPr>
            <w:r>
              <w:rPr>
                <w:rFonts w:ascii="Times New Roman"/>
                <w:b w:val="false"/>
                <w:i w:val="false"/>
                <w:color w:val="000000"/>
                <w:sz w:val="20"/>
              </w:rPr>
              <w:t>
3) ветеринария, карантин және өсімдіктерді қорғау, тұқым шаруашылығы, астық және мақта нарығы саласында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4) құрылыс объектілеріндегі еңбек қауіпсіздігі және еңбекті қорғау бөлігінде Қазақстан Республикасының еңбек заңнамасын сақтау саласында олардың техникалық күрделілігін ескере отырып:</w:t>
            </w:r>
          </w:p>
          <w:p>
            <w:pPr>
              <w:spacing w:after="20"/>
              <w:ind w:left="20"/>
              <w:jc w:val="both"/>
            </w:pPr>
            <w:r>
              <w:rPr>
                <w:rFonts w:ascii="Times New Roman"/>
                <w:b w:val="false"/>
                <w:i w:val="false"/>
                <w:color w:val="000000"/>
                <w:sz w:val="20"/>
              </w:rPr>
              <w:t>
техникалық жағынан күрделі объектілерге жатқызылатындарға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техникалық жағынан күрделі объектілерге жатқызылмайтындарға – жұмыс күнінің төрт сағатынан аспайтын және жұмыс күнінің сегіз сағатына дейін ұзартылатын мерзімде тексеру мен бақылау және қадағалау субъектісіне (объектісіне) бару арқылы профилактикалық бақылау және қадағалау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 басшысының (не оның міндетін атқаратын адамның) тексеру мен бақылау және қадағалау субъектісіне (объектісіне) бару арқылы профилактикалық бақылауды және қадағалауды: 1) Қазақстан Республикасының халықаралық шарттары шеңберінде шетелдік мемлекеттік органдардан ақпарат алу;</w:t>
            </w:r>
          </w:p>
          <w:p>
            <w:pPr>
              <w:spacing w:after="20"/>
              <w:ind w:left="20"/>
              <w:jc w:val="both"/>
            </w:pPr>
            <w:r>
              <w:rPr>
                <w:rFonts w:ascii="Times New Roman"/>
                <w:b w:val="false"/>
                <w:i w:val="false"/>
                <w:color w:val="000000"/>
                <w:sz w:val="20"/>
              </w:rPr>
              <w:t>
2) өзіне қатысты тексеру мен бақылау және қадағалау субъектісіне (объектісіне) бару арқылы профилактикалық бақылау және қадағалау жүргізіліп жатқан тұлғаның тұратын жерін анықтау;</w:t>
            </w:r>
          </w:p>
          <w:p>
            <w:pPr>
              <w:spacing w:after="20"/>
              <w:ind w:left="20"/>
              <w:jc w:val="both"/>
            </w:pPr>
            <w:r>
              <w:rPr>
                <w:rFonts w:ascii="Times New Roman"/>
                <w:b w:val="false"/>
                <w:i w:val="false"/>
                <w:color w:val="000000"/>
                <w:sz w:val="20"/>
              </w:rPr>
              <w:t>
3) санитариялық-эпидемиологиялық сараптаманың зертханалық зерттеулерінің нәтижелерін алу қажет болған жағдайларда бір рет қана ұзартуды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мерзімдері ұзартылған жағдайда құқықтық статистика және арнайы есепке алу жөніндегі уәкілетті органда тіркей отырып және тексеру немесе бақылау және қадағалау субъектісіне (объектісіне) бару арқылы профилактикалық бақылау және қадағалау тағайындау туралы алдыңғы актінің нөмірі мен тіркелген күнін және ұзартудың себебін көрсете отырып, тексеру мен бақылау және қадағалау субъектісіне (объектісіне) бару арқылы профилактикалық бақылауды және қадағалауды ұзарту туралы қосымша актіні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тексеру мен бақылау және қадағалау субъектісіне (объектісіне) бару арқылы профилактикалық бақылау және қадағалау мерзімдерін ұзарту туралы хабарламаны ұзартылғанға дейін бір жұмыс күні бұрын табыс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үлгілерін іріктеу актісімен расталған өнімдердің үлгілерін іріктеуді бақылау және қадағалау органының лауазымды адамының тексерiлетiн субъекті басшысының немесе өкiлiнiң және тексерiлетiн субъектiнiң уәкiлеттi адамының қатысуымен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үлгілерін іріктеу актісінде жасалу орнын және күнiн, өнiм үлгiлерiн iрiктеуді жүзеге асыруда негізге алынатын бақылау және қадағалау органы басшысы шешiмiнiң нөмiрiн және күнiн, өнiм үлгiлерiн iрiктеудi жүзеге асыратын лауазымды адамдардың лауазымын, тегiн, атын және әкесiнiң атын (егер ол жеке басын куәландыратын құжатта көрсетілсе), өнiм үлгiлерiн iрiктеу жүргiзiлетiн тексерiлетiн субъектiнiң атауын және тұрған жерiн, тексерiлетiн субъектiнiң уәкiлеттi адамының лауазымын және тегiн, атын, әкесiнiң атын (егер ол жеке басын куәландыратын құжатта көрсетілсе), өндiрушiнi, өндiрілген күнiн, партияның сериясын (нөмiрiн), үлгiлердiң жалпы құнын көрсете отырып, iрiктеп алынған өнiм үлгiлерiнiң тiзбесiн және санын, буып-түю түрiн және мөрдiң (пломбаның) нөмiрiн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бақылауды және қадағалауды жүргізу кезінде:</w:t>
            </w:r>
          </w:p>
          <w:p>
            <w:pPr>
              <w:spacing w:after="20"/>
              <w:ind w:left="20"/>
              <w:jc w:val="both"/>
            </w:pPr>
            <w:r>
              <w:rPr>
                <w:rFonts w:ascii="Times New Roman"/>
                <w:b w:val="false"/>
                <w:i w:val="false"/>
                <w:color w:val="000000"/>
                <w:sz w:val="20"/>
              </w:rPr>
              <w:t>
1) осы бақылау және қадағалау органының тексеру парақтарында белгіленбеген, сондай-ақ егер мұндай талаптар мемлекеттiк органның атынан осы лауазымды адамдар әрекет ететiн мемлекеттік органның құзыретiне жатпаса, талаптардың орындалуын тексеруге;</w:t>
            </w:r>
          </w:p>
          <w:p>
            <w:pPr>
              <w:spacing w:after="20"/>
              <w:ind w:left="20"/>
              <w:jc w:val="both"/>
            </w:pPr>
            <w:r>
              <w:rPr>
                <w:rFonts w:ascii="Times New Roman"/>
                <w:b w:val="false"/>
                <w:i w:val="false"/>
                <w:color w:val="000000"/>
                <w:sz w:val="20"/>
              </w:rPr>
              <w:t>
2) егер құжаттар, ақпарат, өнiм үлгiлерi, қоршаған орта объектiлерiн және өндiрiстiк орта объектiлерiн зерттеп қарау сынамалары тексеру объектiлерi болып табылмаса немесе тексеру нысанына жатпаса, оларды ұсынуды талап етуге;</w:t>
            </w:r>
          </w:p>
          <w:p>
            <w:pPr>
              <w:spacing w:after="20"/>
              <w:ind w:left="20"/>
              <w:jc w:val="both"/>
            </w:pPr>
            <w:r>
              <w:rPr>
                <w:rFonts w:ascii="Times New Roman"/>
                <w:b w:val="false"/>
                <w:i w:val="false"/>
                <w:color w:val="000000"/>
                <w:sz w:val="20"/>
              </w:rPr>
              <w:t>
3) өнiм үлгiлерiн, қоршаған орта объектiлерiн және өндiрiстiк орта объектiлерiн зерттеп қарау сынамаларына зерттеу, сынақтан өткізу, өлшеу жүргiзу үшiн көрсетiлген үлгiлердi, сынамаларды белгiленген нысан бойынша және (немесе) ұлттық стандарттарда, үлгiлердi, сынамаларды iрiктеу қағидаларында және оларды зерттеу, сынақтан өткізу, өлшеу әдiстерiнде, техникалық регламенттерде немесе олар күшiне енетiн күнге дейiн қолданыста болатын өзге де нормативтiк техникалық құжаттарда, зерттеу, сынақтан өткізу, өлшеу қағидаларында және әдiстерiнде белгiленген нормалардан асатын мөлшерде iрiктеп алу туралы хаттамаларды ресiмдеместен, оларды iрiктеп алуға;</w:t>
            </w:r>
          </w:p>
          <w:p>
            <w:pPr>
              <w:spacing w:after="20"/>
              <w:ind w:left="20"/>
              <w:jc w:val="both"/>
            </w:pPr>
            <w:r>
              <w:rPr>
                <w:rFonts w:ascii="Times New Roman"/>
                <w:b w:val="false"/>
                <w:i w:val="false"/>
                <w:color w:val="000000"/>
                <w:sz w:val="20"/>
              </w:rPr>
              <w:t>
4) тексеру мен бақылау және қадағалау субъектісіне (объектісіне) бару арқылы профилактикалық бақылауды және қадағалауды жүргізу нәтижесінде алынған және коммерциялық, салықтық немесе заңмен қорғалатын өзге де құпияны құрайтын ақпаратты жария етуге және (немесе) таратуға;</w:t>
            </w:r>
          </w:p>
          <w:p>
            <w:pPr>
              <w:spacing w:after="20"/>
              <w:ind w:left="20"/>
              <w:jc w:val="both"/>
            </w:pPr>
            <w:r>
              <w:rPr>
                <w:rFonts w:ascii="Times New Roman"/>
                <w:b w:val="false"/>
                <w:i w:val="false"/>
                <w:color w:val="000000"/>
                <w:sz w:val="20"/>
              </w:rPr>
              <w:t>
5) тексеру мен бақылау және қадағалау субъектісіне (объектісіне) бару арқылы профилактикалық бақылауды және қадағалауды жүргізудің белгiленген мерзiмдерiн асыруға;</w:t>
            </w:r>
          </w:p>
          <w:p>
            <w:pPr>
              <w:spacing w:after="20"/>
              <w:ind w:left="20"/>
              <w:jc w:val="both"/>
            </w:pPr>
            <w:r>
              <w:rPr>
                <w:rFonts w:ascii="Times New Roman"/>
                <w:b w:val="false"/>
                <w:i w:val="false"/>
                <w:color w:val="000000"/>
                <w:sz w:val="20"/>
              </w:rPr>
              <w:t>
6) бiр кезең iшiнде сол бiр мәселе бойынша өзінің жоғары тұрған (төмен тұрған) органы не өзге де мемлекеттік орган өзіне қатысты бұрын тексеруді немесе бақылау және қадағалау субъектісіне (объектісіне) бару арқылы профилактикалық бақылауды және қадағалауды жүргізген тексеруді немесе бақылау және қадағалау субъектісіне (объектісіне) бару арқылы профилактикалық бақылауды және қадағалауды жүргiзуге;</w:t>
            </w:r>
          </w:p>
          <w:p>
            <w:pPr>
              <w:spacing w:after="20"/>
              <w:ind w:left="20"/>
              <w:jc w:val="both"/>
            </w:pPr>
            <w:r>
              <w:rPr>
                <w:rFonts w:ascii="Times New Roman"/>
                <w:b w:val="false"/>
                <w:i w:val="false"/>
                <w:color w:val="000000"/>
                <w:sz w:val="20"/>
              </w:rPr>
              <w:t>
7) мемлекеттiк бақылау мақсатында бақылау және қадағалау субъектiлерінiң (объектілерінің) есебiнен шығынды сипаттағы iс-шараларды өткізуге шектеулерді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туралы актiні мынадай ақпаратты көрсете отырып жасау:</w:t>
            </w:r>
          </w:p>
          <w:p>
            <w:pPr>
              <w:spacing w:after="20"/>
              <w:ind w:left="20"/>
              <w:jc w:val="both"/>
            </w:pPr>
            <w:r>
              <w:rPr>
                <w:rFonts w:ascii="Times New Roman"/>
                <w:b w:val="false"/>
                <w:i w:val="false"/>
                <w:color w:val="000000"/>
                <w:sz w:val="20"/>
              </w:rPr>
              <w:t>
1) актiнiң жасалған күнi, уақыты және орны;</w:t>
            </w:r>
          </w:p>
          <w:p>
            <w:pPr>
              <w:spacing w:after="20"/>
              <w:ind w:left="20"/>
              <w:jc w:val="both"/>
            </w:pPr>
            <w:r>
              <w:rPr>
                <w:rFonts w:ascii="Times New Roman"/>
                <w:b w:val="false"/>
                <w:i w:val="false"/>
                <w:color w:val="000000"/>
                <w:sz w:val="20"/>
              </w:rPr>
              <w:t>
2) бақылау және қадағалау органының атауы;</w:t>
            </w:r>
          </w:p>
          <w:p>
            <w:pPr>
              <w:spacing w:after="20"/>
              <w:ind w:left="20"/>
              <w:jc w:val="both"/>
            </w:pPr>
            <w:r>
              <w:rPr>
                <w:rFonts w:ascii="Times New Roman"/>
                <w:b w:val="false"/>
                <w:i w:val="false"/>
                <w:color w:val="000000"/>
                <w:sz w:val="20"/>
              </w:rPr>
              <w:t>
3) негiзге алынып тексеру жүргiзiлген тексерудi тағайындау туралы актінің жасалған күнi мен нөмiрi;</w:t>
            </w:r>
          </w:p>
          <w:p>
            <w:pPr>
              <w:spacing w:after="20"/>
              <w:ind w:left="20"/>
              <w:jc w:val="both"/>
            </w:pPr>
            <w:r>
              <w:rPr>
                <w:rFonts w:ascii="Times New Roman"/>
                <w:b w:val="false"/>
                <w:i w:val="false"/>
                <w:color w:val="000000"/>
                <w:sz w:val="20"/>
              </w:rPr>
              <w:t>
4) тексеру жүргiзген адамның (адамдардың) тегi, аты, әкесiнiң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5) бақылау және қадағалау субъектiсінiң (объектісінің) атауы немесе тегi, аты, әкесiнiң аты (егер ол жеке басын куәландыратын құжатта көрсетілсе), тексерудi жүргiзу кезiнде қатысқан жеке немесе заңды тұлға өкiлiнiң лауазымы;</w:t>
            </w:r>
          </w:p>
          <w:p>
            <w:pPr>
              <w:spacing w:after="20"/>
              <w:ind w:left="20"/>
              <w:jc w:val="both"/>
            </w:pPr>
            <w:r>
              <w:rPr>
                <w:rFonts w:ascii="Times New Roman"/>
                <w:b w:val="false"/>
                <w:i w:val="false"/>
                <w:color w:val="000000"/>
                <w:sz w:val="20"/>
              </w:rPr>
              <w:t>
6) тексерудiң жүргiзiлген күнi, орны және кезеңi;</w:t>
            </w:r>
          </w:p>
          <w:p>
            <w:pPr>
              <w:spacing w:after="20"/>
              <w:ind w:left="20"/>
              <w:jc w:val="both"/>
            </w:pPr>
            <w:r>
              <w:rPr>
                <w:rFonts w:ascii="Times New Roman"/>
                <w:b w:val="false"/>
                <w:i w:val="false"/>
                <w:color w:val="000000"/>
                <w:sz w:val="20"/>
              </w:rPr>
              <w:t>
7) тексерудiң нәтижелерi туралы, оның iшiнде анықталған бұзушылықтар, олардың сипаты туралы мәлiметтер;</w:t>
            </w:r>
          </w:p>
          <w:p>
            <w:pPr>
              <w:spacing w:after="20"/>
              <w:ind w:left="20"/>
              <w:jc w:val="both"/>
            </w:pPr>
            <w:r>
              <w:rPr>
                <w:rFonts w:ascii="Times New Roman"/>
                <w:b w:val="false"/>
                <w:i w:val="false"/>
                <w:color w:val="000000"/>
                <w:sz w:val="20"/>
              </w:rPr>
              <w:t>
8) тексеру парағының атауы және бұзушылықтар анықталған талаптардың тармақтары;</w:t>
            </w:r>
          </w:p>
          <w:p>
            <w:pPr>
              <w:spacing w:after="20"/>
              <w:ind w:left="20"/>
              <w:jc w:val="both"/>
            </w:pPr>
            <w:r>
              <w:rPr>
                <w:rFonts w:ascii="Times New Roman"/>
                <w:b w:val="false"/>
                <w:i w:val="false"/>
                <w:color w:val="000000"/>
                <w:sz w:val="20"/>
              </w:rPr>
              <w:t>
9) бақылау және қадағалау субъектiсі (объектісі) өкiлiнiң, сондай-ақ тексерудi жүргiзу кезiнде қатысқан адамдардың актiмен танысу немесе танысудан бас тарту, олардың қолдары немесе қол қоюдан бас тартуы туралы мәлiметтері;</w:t>
            </w:r>
          </w:p>
          <w:p>
            <w:pPr>
              <w:spacing w:after="20"/>
              <w:ind w:left="20"/>
              <w:jc w:val="both"/>
            </w:pPr>
            <w:r>
              <w:rPr>
                <w:rFonts w:ascii="Times New Roman"/>
                <w:b w:val="false"/>
                <w:i w:val="false"/>
                <w:color w:val="000000"/>
                <w:sz w:val="20"/>
              </w:rPr>
              <w:t>
10) тексерудi жүргiзген лауазымды адамның (адамдардың) қолдары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нәтижелері бойынша анықталған бұзушылықтарды жою туралы нұсқаманы мынадай ақпаратты көрсетіп жасау:</w:t>
            </w:r>
          </w:p>
          <w:p>
            <w:pPr>
              <w:spacing w:after="20"/>
              <w:ind w:left="20"/>
              <w:jc w:val="both"/>
            </w:pPr>
            <w:r>
              <w:rPr>
                <w:rFonts w:ascii="Times New Roman"/>
                <w:b w:val="false"/>
                <w:i w:val="false"/>
                <w:color w:val="000000"/>
                <w:sz w:val="20"/>
              </w:rPr>
              <w:t>
1) нұсқаманың жасалған күні, уақыты және орны;</w:t>
            </w:r>
          </w:p>
          <w:p>
            <w:pPr>
              <w:spacing w:after="20"/>
              <w:ind w:left="20"/>
              <w:jc w:val="both"/>
            </w:pPr>
            <w:r>
              <w:rPr>
                <w:rFonts w:ascii="Times New Roman"/>
                <w:b w:val="false"/>
                <w:i w:val="false"/>
                <w:color w:val="000000"/>
                <w:sz w:val="20"/>
              </w:rPr>
              <w:t>
2) бақылау және қадағалау органының атауын;</w:t>
            </w:r>
          </w:p>
          <w:p>
            <w:pPr>
              <w:spacing w:after="20"/>
              <w:ind w:left="20"/>
              <w:jc w:val="both"/>
            </w:pPr>
            <w:r>
              <w:rPr>
                <w:rFonts w:ascii="Times New Roman"/>
                <w:b w:val="false"/>
                <w:i w:val="false"/>
                <w:color w:val="000000"/>
                <w:sz w:val="20"/>
              </w:rPr>
              <w:t>
3) тексеру мен бақылау және қадағалау субъектісіне (объектісіне) бару арқылы профилактикалық бақылауды және қадағалауды жүргізген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және қадағалау субъектісінің атауы немесе тегі, аты, әкесінің аты (егер ол жеке басын куәландыратын құжатта көрсетілсе), тексеру мен бақылау және қадағалау субъектісіне (объектісіне) бару арқылы профилактикалық бақылауды және қадағалауды жүргізу кезінде қатысқан жеке немесе заңды тұлға өкілінің лауазымы;</w:t>
            </w:r>
          </w:p>
          <w:p>
            <w:pPr>
              <w:spacing w:after="20"/>
              <w:ind w:left="20"/>
              <w:jc w:val="both"/>
            </w:pPr>
            <w:r>
              <w:rPr>
                <w:rFonts w:ascii="Times New Roman"/>
                <w:b w:val="false"/>
                <w:i w:val="false"/>
                <w:color w:val="000000"/>
                <w:sz w:val="20"/>
              </w:rPr>
              <w:t>
5) тексеру мен бақылау және қадағалау субъектісіне (объектісіне) бару арқылы профилактикалық бақылаудың және қадағалаудың жүргізілген күні, орны және кезеңі;</w:t>
            </w:r>
          </w:p>
          <w:p>
            <w:pPr>
              <w:spacing w:after="20"/>
              <w:ind w:left="20"/>
              <w:jc w:val="both"/>
            </w:pPr>
            <w:r>
              <w:rPr>
                <w:rFonts w:ascii="Times New Roman"/>
                <w:b w:val="false"/>
                <w:i w:val="false"/>
                <w:color w:val="000000"/>
                <w:sz w:val="20"/>
              </w:rPr>
              <w:t>
6) тәуекел дәрежесін бағалаудың субъективті өлшемшарттарына сәйкес бұзушылықтың ауырлық дәрежесін міндетті түрде көрсете отырып, тексеру парағының тармақтарына сәйкес анықталған бұзушылықтардың тізбесі;</w:t>
            </w:r>
          </w:p>
          <w:p>
            <w:pPr>
              <w:spacing w:after="20"/>
              <w:ind w:left="20"/>
              <w:jc w:val="both"/>
            </w:pPr>
            <w:r>
              <w:rPr>
                <w:rFonts w:ascii="Times New Roman"/>
                <w:b w:val="false"/>
                <w:i w:val="false"/>
                <w:color w:val="000000"/>
                <w:sz w:val="20"/>
              </w:rPr>
              <w:t>
7) анықталған бұзушылықтарды жою мерзімдерін көрсете отырып, оларды жою бойынша ықтимал іс-қимылдарға ұсынымдар мен нұсқаулар;</w:t>
            </w:r>
          </w:p>
          <w:p>
            <w:pPr>
              <w:spacing w:after="20"/>
              <w:ind w:left="20"/>
              <w:jc w:val="both"/>
            </w:pPr>
            <w:r>
              <w:rPr>
                <w:rFonts w:ascii="Times New Roman"/>
                <w:b w:val="false"/>
                <w:i w:val="false"/>
                <w:color w:val="000000"/>
                <w:sz w:val="20"/>
              </w:rPr>
              <w:t>
8) бақылау және қадағалау субъектісі өкілінің (заңды тұлға басшысының не оның уәкілетті адамының, жеке тұлғаның), сондай-ақ тексеру мен бақылау және қадағалау субъектісіне (объектісіне) бару арқылы профилактикалық бақылауды және қадағалауды жүргізу кезінде қатысқан адамдардың нұсқамамен танысуы немесе танысудан бас тартуы, олардың қолдары немесе қол қоюдан бас тартуы туралы мәліметтер;</w:t>
            </w:r>
          </w:p>
          <w:p>
            <w:pPr>
              <w:spacing w:after="20"/>
              <w:ind w:left="20"/>
              <w:jc w:val="both"/>
            </w:pPr>
            <w:r>
              <w:rPr>
                <w:rFonts w:ascii="Times New Roman"/>
                <w:b w:val="false"/>
                <w:i w:val="false"/>
                <w:color w:val="000000"/>
                <w:sz w:val="20"/>
              </w:rPr>
              <w:t>
9) тексеру мен бақылау және қадағалау субъектісіне (объектісіне) бару арқылы профилактикалық бақылауды және қадағалауды жүргізген лауазымды адамның (адамдардың)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нысанына жатпайтын талаптарды қою және өтініш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өз құзыретіне кірмейтін мәселелер бойынша тексерулер мен бақылау және қадағалау субъектісіне (объектісіне) бару арқылы профилактикалық бақылауды және қадағалауды тағайындауы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мен бақылау және қадағалау субъектісіне (объектісіне) бару арқылы профилактикалық бақылауды және қадағалауды жүргізу кезеңділігін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жүргізілген тексеру нәтижелері туралы актіні, жүргізілген тексеру мен бақылау және қадағалау субъектісіне (объектісіне) бару арқылы профилактикалық бақылау және қадағалау нәтижелері бойынша анықталған бұзушылықтарды жою туралы нұсқаманы олар аяқталған күні, бірақ тексеру мен бақылау және қадағалау субъектісіне (объектісіне) бару арқылы профилактикалық бақылауды және қадағалауды тағайындау туралы актілерде көрсетілген тексеру аяқталатын мерзімнен кешіктірмей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органының лауазымды адамдарының бақылау және қадағалау жүргізу кезінде:</w:t>
            </w:r>
          </w:p>
          <w:p>
            <w:pPr>
              <w:spacing w:after="20"/>
              <w:ind w:left="20"/>
              <w:jc w:val="both"/>
            </w:pPr>
            <w:r>
              <w:rPr>
                <w:rFonts w:ascii="Times New Roman"/>
                <w:b w:val="false"/>
                <w:i w:val="false"/>
                <w:color w:val="000000"/>
                <w:sz w:val="20"/>
              </w:rPr>
              <w:t>
1) Қазақстан Республикасының заңнамасын, бақылау және қадағалау субъектілерінің (объектілерінің) құқықтары мен заңды мүдделерiн сақтау;</w:t>
            </w:r>
          </w:p>
          <w:p>
            <w:pPr>
              <w:spacing w:after="20"/>
              <w:ind w:left="20"/>
              <w:jc w:val="both"/>
            </w:pPr>
            <w:r>
              <w:rPr>
                <w:rFonts w:ascii="Times New Roman"/>
                <w:b w:val="false"/>
                <w:i w:val="false"/>
                <w:color w:val="000000"/>
                <w:sz w:val="20"/>
              </w:rPr>
              <w:t>
2) тексеруді немесе бақылау және қадағалау субъектісіне (объектісіне) бару арқылы профилактикалық бақылауды және қадағалауды Қазақстан Республикасының Кәсіпкерлік кодексінде белгіленген негізде және тәртіпке қатаң сәйкестікте жүргізу;</w:t>
            </w:r>
          </w:p>
          <w:p>
            <w:pPr>
              <w:spacing w:after="20"/>
              <w:ind w:left="20"/>
              <w:jc w:val="both"/>
            </w:pPr>
            <w:r>
              <w:rPr>
                <w:rFonts w:ascii="Times New Roman"/>
                <w:b w:val="false"/>
                <w:i w:val="false"/>
                <w:color w:val="000000"/>
                <w:sz w:val="20"/>
              </w:rPr>
              <w:t>
3) тексеруді немесе бақылау және қадағалау субъектісіне (объектісіне) бару арқылы профилактикалық бақылауды және қадағалауды жүргізу кезеңінде бақылау және қадағалау субъектілері (объектілері) жұмысының белгіленген режиміне кедергі келтірмеу;</w:t>
            </w:r>
          </w:p>
          <w:p>
            <w:pPr>
              <w:spacing w:after="20"/>
              <w:ind w:left="20"/>
              <w:jc w:val="both"/>
            </w:pPr>
            <w:r>
              <w:rPr>
                <w:rFonts w:ascii="Times New Roman"/>
                <w:b w:val="false"/>
                <w:i w:val="false"/>
                <w:color w:val="000000"/>
                <w:sz w:val="20"/>
              </w:rPr>
              <w:t>
4) Қазақстан Республикасының заңдарына сәйкес бұзушылықтардың алдын алу, анықтау және жолын кесу бойынша берiлген өкiлеттiктердi уақтылы және толық көлемде орындау;</w:t>
            </w:r>
          </w:p>
          <w:p>
            <w:pPr>
              <w:spacing w:after="20"/>
              <w:ind w:left="20"/>
              <w:jc w:val="both"/>
            </w:pPr>
            <w:r>
              <w:rPr>
                <w:rFonts w:ascii="Times New Roman"/>
                <w:b w:val="false"/>
                <w:i w:val="false"/>
                <w:color w:val="000000"/>
                <w:sz w:val="20"/>
              </w:rPr>
              <w:t>
5) тексеруді немесе бақылау және қадағалау субъектісіне (объектісіне) бару арқылы профилактикалық бақылауды және қадағалауды жүргізу кезінде бақылау және қадағалау субъектісінің қатысуына кедергі келтірмеу, тексеру мен бақылау және қадағалау субъектісіне (объектісіне) бару арқылы профилактикалық бақылаудың және қадағалаудың нысанасына жататын мәселелер бойынша түсіндірме беру;</w:t>
            </w:r>
          </w:p>
          <w:p>
            <w:pPr>
              <w:spacing w:after="20"/>
              <w:ind w:left="20"/>
              <w:jc w:val="both"/>
            </w:pPr>
            <w:r>
              <w:rPr>
                <w:rFonts w:ascii="Times New Roman"/>
                <w:b w:val="false"/>
                <w:i w:val="false"/>
                <w:color w:val="000000"/>
                <w:sz w:val="20"/>
              </w:rPr>
              <w:t>
6) тексеру мен бақылау және қадағалау субъектісіне (объектісіне) бару арқылы профилактикалық бақылауды және қадағалауды жүргізу кезінде олардың нысанасына қатысты қажетті ақпаратты бақылау және қадағалау субъектісіне беру;</w:t>
            </w:r>
          </w:p>
          <w:p>
            <w:pPr>
              <w:spacing w:after="20"/>
              <w:ind w:left="20"/>
              <w:jc w:val="both"/>
            </w:pPr>
            <w:r>
              <w:rPr>
                <w:rFonts w:ascii="Times New Roman"/>
                <w:b w:val="false"/>
                <w:i w:val="false"/>
                <w:color w:val="000000"/>
                <w:sz w:val="20"/>
              </w:rPr>
              <w:t>
7) тексеру мен бақылау және қадағалау субъектісіне (объектісіне) бару арқылы профилактикалық бақылауды және қадағалауды жүргізу нәтижесінде алынған құжаттар мен мәліметтердің сақталуын қамтамасыз ету міндеттерін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актілерінде тоқтата тұру көзделген жағдайларда шағын кәсіпкерлік субъектілерін, оның ішінде микрокәсіпкерлік субъектілерін тексеруді және профилактикалық бақылау мен қадағалауды барып жүргізуді тоқтата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бірінші және екінші санаттағы рұқсаттарды беру, кәсіпкерлік қызметті жүзеге асыруға хабарлама қабылдау тәртібін сақтауы бойынша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"Рұқсаттар және хабарламалар туралы" Қазақстан Республикасының Заңында (бұдан әрі – Заң) көзделмеген рұқсаттардың немесе хабарламалардың болуын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немесе екінші санаттағы рұқсаттың иесі болып табылатын жеке және заңды тұлғаның рұқсат беру органына ерікті түрде жүгінуі бойынша тоқтатыла тұрған рұқсаттың және (немесе) рұқсатқа қосымшаның қолданылуын қайта бастау туралы үш жұмыс күні ішінде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және заңмен қорғалатын өзге де құпияны құрайтын ақпаратты қоспағанда, берілген рұқсаттар, жіберілген хабарламалар, рұқсаттар берудің және хабарламалар жіберудің шарттары туралы мәліметтерді "электрондық үкіметтің" веб-порталында жәнебақылау және қадағалау субъектісінің (объектісінің) интернет-ресурстарында қазақ және орыс тілдерінде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мынадай міндеттерді сақтауы:</w:t>
            </w:r>
          </w:p>
          <w:p>
            <w:pPr>
              <w:spacing w:after="20"/>
              <w:ind w:left="20"/>
              <w:jc w:val="both"/>
            </w:pPr>
            <w:r>
              <w:rPr>
                <w:rFonts w:ascii="Times New Roman"/>
                <w:b w:val="false"/>
                <w:i w:val="false"/>
                <w:color w:val="000000"/>
                <w:sz w:val="20"/>
              </w:rPr>
              <w:t>
1) Заңға сәйкес лицензиялауды және рұқсат беру рәсімдерін жүзеге асыру;</w:t>
            </w:r>
          </w:p>
          <w:p>
            <w:pPr>
              <w:spacing w:after="20"/>
              <w:ind w:left="20"/>
              <w:jc w:val="both"/>
            </w:pPr>
            <w:r>
              <w:rPr>
                <w:rFonts w:ascii="Times New Roman"/>
                <w:b w:val="false"/>
                <w:i w:val="false"/>
                <w:color w:val="000000"/>
                <w:sz w:val="20"/>
              </w:rPr>
              <w:t>
2) мүмкіндігі шектеулі адамдар рұқсаттар алған кезде олар үшін қажетті жағдайлар жасау;</w:t>
            </w:r>
          </w:p>
          <w:p>
            <w:pPr>
              <w:spacing w:after="20"/>
              <w:ind w:left="20"/>
              <w:jc w:val="both"/>
            </w:pPr>
            <w:r>
              <w:rPr>
                <w:rFonts w:ascii="Times New Roman"/>
                <w:b w:val="false"/>
                <w:i w:val="false"/>
                <w:color w:val="000000"/>
                <w:sz w:val="20"/>
              </w:rPr>
              <w:t>
3) лицензиялау, рұқсат беру рәсімдері, бұл үшін талап етілетін құжаттар тізбесі және осындай құжаттарды алу және ресімдеу тәртібі туралы толық және анық ақпаратты қолжетімді нысанда ұсыну;</w:t>
            </w:r>
          </w:p>
          <w:p>
            <w:pPr>
              <w:spacing w:after="20"/>
              <w:ind w:left="20"/>
              <w:jc w:val="both"/>
            </w:pPr>
            <w:r>
              <w:rPr>
                <w:rFonts w:ascii="Times New Roman"/>
                <w:b w:val="false"/>
                <w:i w:val="false"/>
                <w:color w:val="000000"/>
                <w:sz w:val="20"/>
              </w:rPr>
              <w:t>
4) мемлекеттік органдарға және Мемлекеттік корпорацияға лицензиялауды және рұқсат беру рәсімдерін жүзеге асыру үшін, оның ішінде ақпараттық жүйелер арқылы жүзеге асыру үшін қажетті құжаттарды және (немесе) ақпаратты ұсыну;</w:t>
            </w:r>
          </w:p>
          <w:p>
            <w:pPr>
              <w:spacing w:after="20"/>
              <w:ind w:left="20"/>
              <w:jc w:val="both"/>
            </w:pPr>
            <w:r>
              <w:rPr>
                <w:rFonts w:ascii="Times New Roman"/>
                <w:b w:val="false"/>
                <w:i w:val="false"/>
                <w:color w:val="000000"/>
                <w:sz w:val="20"/>
              </w:rPr>
              <w:t>
5) өтініш берушілердің, лицензиаттардың және екінші санаттағы рұқсаттарды иеленушілердің бұзылған құқықтарын, бостандықтары мен заңды мүдделерін қалпына келтіруге бағытталған шаралар қабылдау;</w:t>
            </w:r>
          </w:p>
          <w:p>
            <w:pPr>
              <w:spacing w:after="20"/>
              <w:ind w:left="20"/>
              <w:jc w:val="both"/>
            </w:pPr>
            <w:r>
              <w:rPr>
                <w:rFonts w:ascii="Times New Roman"/>
                <w:b w:val="false"/>
                <w:i w:val="false"/>
                <w:color w:val="000000"/>
                <w:sz w:val="20"/>
              </w:rPr>
              <w:t>
6) рұқсаттар беру үшін қажетті мәліметтерді қамтитын ақпараттық жүйелердің іркіліссіз жұмыс істеуін және толығып отыруын өз құзыреті шегінде қамтамасыз ету;</w:t>
            </w:r>
          </w:p>
          <w:p>
            <w:pPr>
              <w:spacing w:after="20"/>
              <w:ind w:left="20"/>
              <w:jc w:val="both"/>
            </w:pPr>
            <w:r>
              <w:rPr>
                <w:rFonts w:ascii="Times New Roman"/>
                <w:b w:val="false"/>
                <w:i w:val="false"/>
                <w:color w:val="000000"/>
                <w:sz w:val="20"/>
              </w:rPr>
              <w:t>
7) рұқсаттар беру кезінде ақпараттық жүйелерде қамтылған, заңмен қорғалатын құпияны құрайтын, қолжетімділігі шектеулі дербес деректерді пайдалануға өтініш берушілердің, лицензиаттардың және екінші санаттағы рұқсаттарды иеленушілердің жазбаша келісімін, оның ішінде электрондық құжат нысанында алу;</w:t>
            </w:r>
          </w:p>
          <w:p>
            <w:pPr>
              <w:spacing w:after="20"/>
              <w:ind w:left="20"/>
              <w:jc w:val="both"/>
            </w:pPr>
            <w:r>
              <w:rPr>
                <w:rFonts w:ascii="Times New Roman"/>
                <w:b w:val="false"/>
                <w:i w:val="false"/>
                <w:color w:val="000000"/>
                <w:sz w:val="20"/>
              </w:rPr>
              <w:t>
8) инвестициялар жөніндегі уәкілетті органның сұрау салуы бойынша Қазақстан Республикасының Кәсіпкерлік кодексіне сәйкес инвестициялық басым жобаларды іске асыратын инвесторларға қатысты лицензиялауды және рұқсат беру рәсімдерін жүзеге асыру үшін қажет ақпаратты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рұқсаттардың қолданылу мерзімі бойынша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беруді біліктілік немесе рұқсат беру талаптарына сәйкес келетін барлық адамдар үшін тең негіздерде және тең жағдайларда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және рұқсат беру рәсімдерін жүзеге асыру кезінде өтініш берушінің құжаттарын қараудан бас тартуды ұсынылған құжаттардың толық болмау фактісі анықталған жағдайда ғана екі жұмыс күні ішінде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ұсынылмаған немесе тиісінше ресімделмеген, өтініш беруші біліктілік талаптарына сәйкес келмеген жағдайда және егер лицензия және (немесе) лицензияға қосымша лицензиат заңды тұлғаларды бөлу нәтижесінде жаңадан пайда болғандардың ішіндегі басқа заңды тұлғаға бұрын қайта ресімделген жағдайда лицензияны және (немесе) лицензияға қосымшаны қайта ресімдеу кезінде бас тартуды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берушінің рұқсатты және (немесе) оған қосымшаны алуға құжаттарын тіркеген күннен бастап екі жұмыс күні ішінде өтініш берушінің алдағы қызметін жүзеге асыру орны бойынша тиісті мемлекеттік органдарға келісімдерді алу үшін сұрату жібере отырып, өтініш берушінің белгіленген талаптарға сәйкестігі тұрғысынан мемлекеттік органдардың келісімдерін (ілеспе рұқсаттарын)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 және (немесе) рұқсатқа қосымшаны беру мерзімін өткізіп алған жағдайда мерзімі өткен сәттен бастап бес жұмыс күнінен кешіктірмей өтініш берушіге оны беруді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не шетелдік заңды тұлға филиалының немесе өкілдігінің қызметті жүзеге асыру орны бойынша берілетін "объектілерге берілетін рұқсаттар" сыныбы бойынша берілетін лицензияларды қоспағанда, лицензия және (немесе) лицензияға қосымшаны беруді тіркеу орны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берушілерден мынадай құжаттарды:</w:t>
            </w:r>
          </w:p>
          <w:p>
            <w:pPr>
              <w:spacing w:after="20"/>
              <w:ind w:left="20"/>
              <w:jc w:val="both"/>
            </w:pPr>
            <w:r>
              <w:rPr>
                <w:rFonts w:ascii="Times New Roman"/>
                <w:b w:val="false"/>
                <w:i w:val="false"/>
                <w:color w:val="000000"/>
                <w:sz w:val="20"/>
              </w:rPr>
              <w:t>
1) қаржы саласындағы қызметті және қаржы ресурстарын шоғырландыруға байланысты қызметті, сондай-ақ азаматтық және қызметтік қару мен оған патрондардың айналымына байланысты қызметті, есірткі құралдарының, психотроптық заттардың, прекурсорлардың айналымына байланысты қызметті, күзет қызметін жүзеге асыруға байланысты қызметті жүзеге асыратын заңды тұлғалар үшін – жарғының көшiрмесiн (салыстырып тексеру үшiн түпнұсқалары ұсынылмаған жағдайда нотариат куәландырған көшірмесін);</w:t>
            </w:r>
          </w:p>
          <w:p>
            <w:pPr>
              <w:spacing w:after="20"/>
              <w:ind w:left="20"/>
              <w:jc w:val="both"/>
            </w:pPr>
            <w:r>
              <w:rPr>
                <w:rFonts w:ascii="Times New Roman"/>
                <w:b w:val="false"/>
                <w:i w:val="false"/>
                <w:color w:val="000000"/>
                <w:sz w:val="20"/>
              </w:rPr>
              <w:t>
2) заңды тұлға үшiн – өтініш беруші заңды тұлғаны мемлекеттiк тiркеу (қайта тіркеу) туралы анықтаманы;</w:t>
            </w:r>
          </w:p>
          <w:p>
            <w:pPr>
              <w:spacing w:after="20"/>
              <w:ind w:left="20"/>
              <w:jc w:val="both"/>
            </w:pPr>
            <w:r>
              <w:rPr>
                <w:rFonts w:ascii="Times New Roman"/>
                <w:b w:val="false"/>
                <w:i w:val="false"/>
                <w:color w:val="000000"/>
                <w:sz w:val="20"/>
              </w:rPr>
              <w:t>
3) жеке тұлға үшiн – егер мынадай құжаттар туралы ақпаратты лицензиар тиісті мемлекеттік ақпараттық жүйелерден ала алатын болса, жеке басын куәландыратын құжаттың көшiрмесiн ұсынуды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бар лицензияны оның қолданылу мерзімін шектемей беруді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құжаттармен бірге өтініш берілген күннен бастап отыз жұмыс күнінен кешіктірілмей берілетін атом энергиясын пайдалану саласындағы, қаржы саласындағы және қаржы ресурстарын шоғырландыруға байланысты қызмет, білім беру саласындағы, көмірсутектер саласындағы лицензияларды және (немесе) лицензияларға қосымшаларды қоспағанда, лицензияны және (немесе) лицензияға қосымшаны беруді не оларды беруден уәжді бас тартуды он бес жұмыс күнінен кешіктірмей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қосымшаларды (лицензияға қосымшалардың төлнұсқаларын) беру кезінде, сондай-ақ берілген рұқсатта және (немесе) рұқсатқа қосымшада қателер анықталған жағдайда лицензиялық алым алмау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беруден бас тартуды:</w:t>
            </w:r>
          </w:p>
          <w:p>
            <w:pPr>
              <w:spacing w:after="20"/>
              <w:ind w:left="20"/>
              <w:jc w:val="both"/>
            </w:pPr>
            <w:r>
              <w:rPr>
                <w:rFonts w:ascii="Times New Roman"/>
                <w:b w:val="false"/>
                <w:i w:val="false"/>
                <w:color w:val="000000"/>
                <w:sz w:val="20"/>
              </w:rPr>
              <w:t>
1)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өтініш беруші 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w:t>
            </w:r>
          </w:p>
          <w:p>
            <w:pPr>
              <w:spacing w:after="20"/>
              <w:ind w:left="20"/>
              <w:jc w:val="both"/>
            </w:pPr>
            <w:r>
              <w:rPr>
                <w:rFonts w:ascii="Times New Roman"/>
                <w:b w:val="false"/>
                <w:i w:val="false"/>
                <w:color w:val="000000"/>
                <w:sz w:val="20"/>
              </w:rPr>
              <w:t>
1) лицензиат жеке тұлғаның тегі, аты, әкесінің аты (болған жағдайда) өзгерген;</w:t>
            </w:r>
          </w:p>
          <w:p>
            <w:pPr>
              <w:spacing w:after="20"/>
              <w:ind w:left="20"/>
              <w:jc w:val="both"/>
            </w:pPr>
            <w:r>
              <w:rPr>
                <w:rFonts w:ascii="Times New Roman"/>
                <w:b w:val="false"/>
                <w:i w:val="false"/>
                <w:color w:val="000000"/>
                <w:sz w:val="20"/>
              </w:rPr>
              <w:t>
2) лицензиат жеке кәсіпкер қайта тіркелген, оның атауы немесе заңды мекен жайы өзгерген;</w:t>
            </w:r>
          </w:p>
          <w:p>
            <w:pPr>
              <w:spacing w:after="20"/>
              <w:ind w:left="20"/>
              <w:jc w:val="both"/>
            </w:pPr>
            <w:r>
              <w:rPr>
                <w:rFonts w:ascii="Times New Roman"/>
                <w:b w:val="false"/>
                <w:i w:val="false"/>
                <w:color w:val="000000"/>
                <w:sz w:val="20"/>
              </w:rPr>
              <w:t>
3) лицензиат заңды тұлға Заңға сәйкес айқындалған тәртіпке сай қайта ұйымдастырылған;</w:t>
            </w:r>
          </w:p>
          <w:p>
            <w:pPr>
              <w:spacing w:after="20"/>
              <w:ind w:left="20"/>
              <w:jc w:val="both"/>
            </w:pPr>
            <w:r>
              <w:rPr>
                <w:rFonts w:ascii="Times New Roman"/>
                <w:b w:val="false"/>
                <w:i w:val="false"/>
                <w:color w:val="000000"/>
                <w:sz w:val="20"/>
              </w:rPr>
              <w:t>
4) лицензиат заңды тұлғаның атауы және (немесе) орналасқан жері өзгерген;</w:t>
            </w:r>
          </w:p>
          <w:p>
            <w:pPr>
              <w:spacing w:after="20"/>
              <w:ind w:left="20"/>
              <w:jc w:val="both"/>
            </w:pPr>
            <w:r>
              <w:rPr>
                <w:rFonts w:ascii="Times New Roman"/>
                <w:b w:val="false"/>
                <w:i w:val="false"/>
                <w:color w:val="000000"/>
                <w:sz w:val="20"/>
              </w:rPr>
              <w:t>
5) егер нақты лицензияның иеліктен шығарылатындығы Заңға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p>
            <w:pPr>
              <w:spacing w:after="20"/>
              <w:ind w:left="20"/>
              <w:jc w:val="both"/>
            </w:pPr>
            <w:r>
              <w:rPr>
                <w:rFonts w:ascii="Times New Roman"/>
                <w:b w:val="false"/>
                <w:i w:val="false"/>
                <w:color w:val="000000"/>
                <w:sz w:val="20"/>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 жайы өзгерген;</w:t>
            </w:r>
          </w:p>
          <w:p>
            <w:pPr>
              <w:spacing w:after="20"/>
              <w:ind w:left="20"/>
              <w:jc w:val="both"/>
            </w:pPr>
            <w:r>
              <w:rPr>
                <w:rFonts w:ascii="Times New Roman"/>
                <w:b w:val="false"/>
                <w:i w:val="false"/>
                <w:color w:val="000000"/>
                <w:sz w:val="20"/>
              </w:rPr>
              <w:t>
7) Қазақстан Республикасының заңдарында қайта ресімдеу туралы талап болған жағдайларда қайта ресімдеуді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қосымшаны қайта ресімдеу кезінде өтініш берушіден мыналарды:</w:t>
            </w:r>
          </w:p>
          <w:p>
            <w:pPr>
              <w:spacing w:after="20"/>
              <w:ind w:left="20"/>
              <w:jc w:val="both"/>
            </w:pPr>
            <w:r>
              <w:rPr>
                <w:rFonts w:ascii="Times New Roman"/>
                <w:b w:val="false"/>
                <w:i w:val="false"/>
                <w:color w:val="000000"/>
                <w:sz w:val="20"/>
              </w:rPr>
              <w:t>
1) рұқсаттар және хабарламалар саласындағы уәкілетті орган, Қазақстан Республикасының Ұлттық Банкі немесе қаржы нарығы мен қаржы ұйымдарын реттеу, бақылау және қадағалау жөніндегі уәкілетті орган бекiтетін нысан бойынша өтiнiштi;</w:t>
            </w:r>
          </w:p>
          <w:p>
            <w:pPr>
              <w:spacing w:after="20"/>
              <w:ind w:left="20"/>
              <w:jc w:val="both"/>
            </w:pPr>
            <w:r>
              <w:rPr>
                <w:rFonts w:ascii="Times New Roman"/>
                <w:b w:val="false"/>
                <w:i w:val="false"/>
                <w:color w:val="000000"/>
                <w:sz w:val="20"/>
              </w:rPr>
              <w:t>
2) лицензияларды қайта ресімдеу жағдайлары үшін – "электрондық үкімет" төлем шлюзі арқылы ақы төлеуді қоспағанда, лицензиялық алымның төленгенін растайтын құжатты;</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 қоспағанда, өзге де құжаттардың ұсынылуын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заңды тұлғаның бөліну және бөлініп шығу нысанында қайта ұйымдастырылуы кезіндегі қайта ресімдеуді қоспағанда, лицензияны және (немесе) лицензияға қосымшаны қайта ресімдеу кезінде лицензиардың өтініш берушінің біліктілік талаптарына сәйкестігін тексеруді жүзеге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мынадай құжаттарды:</w:t>
            </w:r>
          </w:p>
          <w:p>
            <w:pPr>
              <w:spacing w:after="20"/>
              <w:ind w:left="20"/>
              <w:jc w:val="both"/>
            </w:pPr>
            <w:r>
              <w:rPr>
                <w:rFonts w:ascii="Times New Roman"/>
                <w:b w:val="false"/>
                <w:i w:val="false"/>
                <w:color w:val="000000"/>
                <w:sz w:val="20"/>
              </w:rPr>
              <w:t>
1) рұқсаттар және хабарламалар саласындағы уәкілетті орган, Қазақстан Республикасының Ұлттық Банкі немесе қаржы нарығы мен қаржы ұйымдарын реттеу, бақылау және қадағалау жөніндегі уәкілетті орган бекiтетін өтiнiштi;</w:t>
            </w:r>
          </w:p>
          <w:p>
            <w:pPr>
              <w:spacing w:after="20"/>
              <w:ind w:left="20"/>
              <w:jc w:val="both"/>
            </w:pPr>
            <w:r>
              <w:rPr>
                <w:rFonts w:ascii="Times New Roman"/>
                <w:b w:val="false"/>
                <w:i w:val="false"/>
                <w:color w:val="000000"/>
                <w:sz w:val="20"/>
              </w:rPr>
              <w:t>
2) лицензияларды қайта ресімдеу жағдайлары үшін – "электрондық үкімет" төлем шлюзі арқылы ақы төлеуді қоспағанда, лицензиялық алымның төленгенін растайтын құжатты;</w:t>
            </w:r>
          </w:p>
          <w:p>
            <w:pPr>
              <w:spacing w:after="20"/>
              <w:ind w:left="20"/>
              <w:jc w:val="both"/>
            </w:pPr>
            <w:r>
              <w:rPr>
                <w:rFonts w:ascii="Times New Roman"/>
                <w:b w:val="false"/>
                <w:i w:val="false"/>
                <w:color w:val="000000"/>
                <w:sz w:val="20"/>
              </w:rPr>
              <w:t>
3) алынатын ақпарат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 ұсынбаған немесе тиісінше ресімдемеген жағдайларда, сондай-ақ өтініш беруші біліктілік талаптарына сәйкес келмеген жағдайда лицензияны және (немесе) лицензияға қосымшаны қайта ресімдеуден бас тартуды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және (немесе) лицензияларға қосымшаларды электрондық нысанда ресімдеуді мынадай талаптарды сақтай отырып жүзеге асыру:</w:t>
            </w:r>
          </w:p>
          <w:p>
            <w:pPr>
              <w:spacing w:after="20"/>
              <w:ind w:left="20"/>
              <w:jc w:val="both"/>
            </w:pPr>
            <w:r>
              <w:rPr>
                <w:rFonts w:ascii="Times New Roman"/>
                <w:b w:val="false"/>
                <w:i w:val="false"/>
                <w:color w:val="000000"/>
                <w:sz w:val="20"/>
              </w:rPr>
              <w:t>
1) өтініш беруші рұқсатты және (немесе) рұқсатқа қосымшаны қағаз жеткізгіште алуға өтініш жасаған жағдайда рұқсат және (немесе) рұқсатқа қосымша электрондық нысанда ресімделеді, басып шығарылады және рұқсат беруші органның мөрімен және рұқсат беруші орган басшысының қолымен расталады.</w:t>
            </w:r>
          </w:p>
          <w:p>
            <w:pPr>
              <w:spacing w:after="20"/>
              <w:ind w:left="20"/>
              <w:jc w:val="both"/>
            </w:pPr>
            <w:r>
              <w:rPr>
                <w:rFonts w:ascii="Times New Roman"/>
                <w:b w:val="false"/>
                <w:i w:val="false"/>
                <w:color w:val="000000"/>
                <w:sz w:val="20"/>
              </w:rPr>
              <w:t>
2) рұқсатты және (немесе) рұқсатқа қосымшаны электрондық нысанда беру мүмкін болмаған жағдайда рұқсат және (немесе) рұқсатқа қосымша қағаз жеткізгіште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бөліп шығару немесе бөлу нысанында қайта ұйымдастыру кезінде лицензияны қайта ресімдеуді қоспағанда, лицензиардың лицензияны және (немесе) лицензияға қосымшаны құжаттар берілген сәттен бастап үш жұмыс күні ішінде қайта ресімдеуді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таңдауы бойынша лицензияланатын сол бір қызмет түріне немесе лицензияланатын қызмет түрінің кіші түріне лицензиясы, бір ғана лицензиясы және (немесе) лицензияға қосымшасы бар бірнеше лицензиат заңды тұлғаның бірігуі нәтижесінде жаңадан пайда болған заңды тұлғаға қайта ресімдеуді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қосылатын заңды тұлғада және қосылатын заңды тұлғаны өзіне қосып алған заңды тұлғада лицензияланатын сол бір қызмет түріне немесе лицензияланатын қызмет түрінің кіші түріне лицензиялар болса, қосылатын заңды тұлғаның лицензиясын заңды тұлғаны қосып алған заңды тұлғаға қайта ресімдеуді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лицензиат заңды тұлғаны бөлу нысанында қайта ұйымдастыру кезінде бастамашылық жасалған лицензияны және (немесе) лицензияға қосымшаны қайта ресімдеуден мынадай негіздер бойынша:</w:t>
            </w:r>
          </w:p>
          <w:p>
            <w:pPr>
              <w:spacing w:after="20"/>
              <w:ind w:left="20"/>
              <w:jc w:val="both"/>
            </w:pPr>
            <w:r>
              <w:rPr>
                <w:rFonts w:ascii="Times New Roman"/>
                <w:b w:val="false"/>
                <w:i w:val="false"/>
                <w:color w:val="000000"/>
                <w:sz w:val="20"/>
              </w:rPr>
              <w:t>
1) құжаттар ұсынылмаған немесе тиісінше ресімделмеген;</w:t>
            </w:r>
          </w:p>
          <w:p>
            <w:pPr>
              <w:spacing w:after="20"/>
              <w:ind w:left="20"/>
              <w:jc w:val="both"/>
            </w:pPr>
            <w:r>
              <w:rPr>
                <w:rFonts w:ascii="Times New Roman"/>
                <w:b w:val="false"/>
                <w:i w:val="false"/>
                <w:color w:val="000000"/>
                <w:sz w:val="20"/>
              </w:rPr>
              <w:t>
2) өтініш беруші біліктілік талаптарына сәйкес келмеген;</w:t>
            </w:r>
          </w:p>
          <w:p>
            <w:pPr>
              <w:spacing w:after="20"/>
              <w:ind w:left="20"/>
              <w:jc w:val="both"/>
            </w:pPr>
            <w:r>
              <w:rPr>
                <w:rFonts w:ascii="Times New Roman"/>
                <w:b w:val="false"/>
                <w:i w:val="false"/>
                <w:color w:val="000000"/>
                <w:sz w:val="20"/>
              </w:rPr>
              <w:t>
3) егер бұрын лицензия және (немесе) лицензияға қосымша лицензиат заңды тұлғалардың бөліну нәтижесінде жаңадан пайда болғандар қатарынан басқа заңды тұлғаға қайта ресімделген жағдайда бас тартуды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бірге өтініш берілген не көрсетілген мерзімдерде уәжді бас тарту берілген күннен бастап отыз жұмыс күнінен кешіктірілмей қайта ресімделетін атом энергиясын пайдалану саласындағы, қаржы саласындағы және қаржы ресурстарын шоғырландыруға байланысты қызмет саласындағы, экспорттық бақылауға жататын өнімнің импорты мен экспорты саласындағы, білім беру саласындағы, көмірсутектер саласындағы лицензияларды және (немесе) лицензияларға қосымшаларды қоспағанда, лицензиарлардың бөлініп шығу немесе бөлу нысанында лицензиат заңды тұлғаны қайта ұйымдастыру кезінде қайта ресімделген лицензияны (немесе) лицензияға қосымшаны беруді он бес жұмыс күнінен кешіктірмей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қолданылуын мынадай:</w:t>
            </w:r>
          </w:p>
          <w:p>
            <w:pPr>
              <w:spacing w:after="20"/>
              <w:ind w:left="20"/>
              <w:jc w:val="both"/>
            </w:pPr>
            <w:r>
              <w:rPr>
                <w:rFonts w:ascii="Times New Roman"/>
                <w:b w:val="false"/>
                <w:i w:val="false"/>
                <w:color w:val="000000"/>
                <w:sz w:val="20"/>
              </w:rPr>
              <w:t>
1) берілген мерзімі өткен;</w:t>
            </w:r>
          </w:p>
          <w:p>
            <w:pPr>
              <w:spacing w:after="20"/>
              <w:ind w:left="20"/>
              <w:jc w:val="both"/>
            </w:pPr>
            <w:r>
              <w:rPr>
                <w:rFonts w:ascii="Times New Roman"/>
                <w:b w:val="false"/>
                <w:i w:val="false"/>
                <w:color w:val="000000"/>
                <w:sz w:val="20"/>
              </w:rPr>
              <w:t>
2) жүзеге асырылуы үшін берілген әрекеттер (операциялар) толық көлемде жасалған;</w:t>
            </w:r>
          </w:p>
          <w:p>
            <w:pPr>
              <w:spacing w:after="20"/>
              <w:ind w:left="20"/>
              <w:jc w:val="both"/>
            </w:pPr>
            <w:r>
              <w:rPr>
                <w:rFonts w:ascii="Times New Roman"/>
                <w:b w:val="false"/>
                <w:i w:val="false"/>
                <w:color w:val="000000"/>
                <w:sz w:val="20"/>
              </w:rPr>
              <w:t>
3) лицензиядан және (немесе) лицензияға қосымшадан айырған (кері қайтарған);</w:t>
            </w:r>
          </w:p>
          <w:p>
            <w:pPr>
              <w:spacing w:after="20"/>
              <w:ind w:left="20"/>
              <w:jc w:val="both"/>
            </w:pPr>
            <w:r>
              <w:rPr>
                <w:rFonts w:ascii="Times New Roman"/>
                <w:b w:val="false"/>
                <w:i w:val="false"/>
                <w:color w:val="000000"/>
                <w:sz w:val="20"/>
              </w:rPr>
              <w:t>
4) жеке тұлғаның қызметі тоқтатылған, заңды тұлға таратылған;</w:t>
            </w:r>
          </w:p>
          <w:p>
            <w:pPr>
              <w:spacing w:after="20"/>
              <w:ind w:left="20"/>
              <w:jc w:val="both"/>
            </w:pPr>
            <w:r>
              <w:rPr>
                <w:rFonts w:ascii="Times New Roman"/>
                <w:b w:val="false"/>
                <w:i w:val="false"/>
                <w:color w:val="000000"/>
                <w:sz w:val="20"/>
              </w:rPr>
              <w:t>
5) лицензиат лицензияның және (немесе) лицензияға қосымшаның қолданылуын тоқтату туралы ерікті түрде лицензиарға өтініш жасаған;</w:t>
            </w:r>
          </w:p>
          <w:p>
            <w:pPr>
              <w:spacing w:after="20"/>
              <w:ind w:left="20"/>
              <w:jc w:val="both"/>
            </w:pPr>
            <w:r>
              <w:rPr>
                <w:rFonts w:ascii="Times New Roman"/>
                <w:b w:val="false"/>
                <w:i w:val="false"/>
                <w:color w:val="000000"/>
                <w:sz w:val="20"/>
              </w:rPr>
              <w:t>
6) Заңға1-қосымшадан лицензия немесе жекелеген қызмет түрі және (немесе) қызметтің кіші түрі немесе әрекет (операция) алып тасталған;</w:t>
            </w:r>
          </w:p>
          <w:p>
            <w:pPr>
              <w:spacing w:after="20"/>
              <w:ind w:left="20"/>
              <w:jc w:val="both"/>
            </w:pPr>
            <w:r>
              <w:rPr>
                <w:rFonts w:ascii="Times New Roman"/>
                <w:b w:val="false"/>
                <w:i w:val="false"/>
                <w:color w:val="000000"/>
                <w:sz w:val="20"/>
              </w:rPr>
              <w:t>
7) лицензиат лицензиялануға жататын тұлғалар қатарынан алыптасталған жағдайларда тоқтатуды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ойын бизнесі, сәулет, қала құрылысы мен құрылыс және атом энергиясын пайдалану салаларында жекелеген қызмет түрлерін лицензиялаудың ерекше шарттарын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экспорт және импорт саласындағы лицензиялау туралы жалпы ережелерді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рұқсаттардың берілу мерзімдерін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рұқсатты беру үшін белгіленген мерзімдерде өтініш берушіге екінші санаттағы рұқсатты беруден уәжді бас тартуды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телнұсқаларын тиісті өтініш берілген күннен бастап екі жұмыс күні ішінде рұқсаттың және (немесе) рұқсатқа қосымшаның оң жақтағы жоғарғы бұрышында "телнұсқа" деген жазумен және олардың алғаш берілген күні мен қайта ресімделген күнін көрсете отырып беруді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 тиісті өтінішті берген күннен бастап екі жұмыс күні ішінде рұқсаттар мен хабарламалардың мемлекеттік электрондық тізіліміне қажетті өзгерістер енгізуді және тиісті түзетулері бар рұқсатты және (немесе) рұқсатқа қосымшаны беруді жүзеге асыруы (берілген рұқсатта және (немесе) рұқсатқа қосымшада қателер анықталған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қолданылуын тоқтата тұруды тиісті түрде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бұзушылықтарды жою туралы өтініш берген күннен бастап он жұмыс күні ішінде рұқсат беру органының бұзушылықтарды жоюды тексеруді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немесе екінші санаттағы рұқсатты иеленуші тоқтата тұру мерзімі өткенге дейін рұқсатты және (немесе) рұқсатқа қосымшаны тоқтата тұру үшін негіз болған бұзушылықтардың жойылғаны туралы өтінішті бермеген жағдайда рұқсат беру органының тоқтата тұру мерзімі өткен кезден бастап он жұмыс күні ішінде рұқсаттан және (немесе) рұқсатқа қосымшадан айыру (кері қайтарып алу) рәсіміне бастамашылық жасауы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рұқсаттан айыруды (кері қайтарып алуды) тиісінше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 хабарлау тәртібінде өтініш берушілерден мемлекеттік электрондық ақпараттық ресурстардан алуға болатын құжаттар мен өзге де ақпаратты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қабылдауды жүзеге асыратын мемлекеттік органдардың өтініш берушілерге рұқсаттар мен хабарламалардың мемлекеттік электрондық тізілімінен өтініш берушілердің жіберген хабарламалары туралы үзінді көшірмелерді өтініш жасалған күннен бастап үш жұмыс күні ішінде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Автоматтандыруға жатпайтын рұқсаттарды қоспағанда, рұқсат беру органдарының рұқсаттар мен хабарламалардың мемлекеттік электрондық тізіліміне қағаз нысанда рұқсат беру рәсімдерін жүзеге асырумен бір мезгілде жүзеге асырылған рұқсат беру рәсімдері туралы ақпаратты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қызметі немесе жекелеген қызмет түрлері немесе әрекеттері (операциялары) тоқтатыла тұрған жағдайда рұқсат беру органдарының тиісті мәліметтерді міндетті түрде енгізе отырып, рұқсаттар мен хабарламалардың мемлекеттік электрондық тізілімін тұрақты негізде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өтініш берушінің өтініші бойынша, жеке немесе заңды тұлғаның қызметіне немесе жекелеген қызмет түрлеріне немесе әрекеттеріне тыйым салу туралы сот шешімі бойынша рұқсаттар мен хабарламалардың мемлекеттік электрондық тізілімінен хабарламаны алып тастауды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мемлекеттік қолдауды жүзеге асыру тәртібін сақтауы бойынша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 жүзеге асыру кезінде жеке кәсіпкерлік субъектілерінің өтініштерін уақтылы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 мемлекеттік қолдауды уақтылы және тиісінше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 мемлекеттік қолдау шараларын беру не беруден бас тарту туралы уақтылы және негізді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49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Бақылау субъектілерінің жеке кәсіпкерлік субъектілерінің қызметі салаларындағы мемлекеттік бақылауды және қадағалауды жүзеге асыру тәртібін сақтауы бойынша кәсіпкерлік субъектілерін қолдау және қорғау саласындағы тексеру парағы</w:t>
      </w:r>
    </w:p>
    <w:p>
      <w:pPr>
        <w:spacing w:after="0"/>
        <w:ind w:left="0"/>
        <w:jc w:val="both"/>
      </w:pPr>
      <w:r>
        <w:rPr>
          <w:rFonts w:ascii="Times New Roman"/>
          <w:b w:val="false"/>
          <w:i w:val="false"/>
          <w:color w:val="ff0000"/>
          <w:sz w:val="28"/>
        </w:rPr>
        <w:t xml:space="preserve">
      Ескерту. Тексеру парағы жаңа редакцияда – ҚР Ұлттық экономика министрінің 30.06.2021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органдар және олардың аумақтық бөлімшелеріне (бар болса)</w:t>
      </w:r>
    </w:p>
    <w:p>
      <w:pPr>
        <w:spacing w:after="0"/>
        <w:ind w:left="0"/>
        <w:jc w:val="both"/>
      </w:pPr>
      <w:r>
        <w:rPr>
          <w:rFonts w:ascii="Times New Roman"/>
          <w:b w:val="false"/>
          <w:i w:val="false"/>
          <w:color w:val="000000"/>
          <w:sz w:val="28"/>
        </w:rPr>
        <w:t>
      қатысты____________________________________________________________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бару арқылы профилактикалық бақылау және қадағалауды тағайындау туралы</w:t>
      </w:r>
    </w:p>
    <w:p>
      <w:pPr>
        <w:spacing w:after="0"/>
        <w:ind w:left="0"/>
        <w:jc w:val="both"/>
      </w:pPr>
      <w:r>
        <w:rPr>
          <w:rFonts w:ascii="Times New Roman"/>
          <w:b w:val="false"/>
          <w:i w:val="false"/>
          <w:color w:val="000000"/>
          <w:sz w:val="28"/>
        </w:rPr>
        <w:t>
      акт________________________________________________________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атауы:____________ 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бизнес-сәйкестендіру</w:t>
      </w:r>
    </w:p>
    <w:p>
      <w:pPr>
        <w:spacing w:after="0"/>
        <w:ind w:left="0"/>
        <w:jc w:val="both"/>
      </w:pPr>
      <w:r>
        <w:rPr>
          <w:rFonts w:ascii="Times New Roman"/>
          <w:b w:val="false"/>
          <w:i w:val="false"/>
          <w:color w:val="000000"/>
          <w:sz w:val="28"/>
        </w:rPr>
        <w:t>
      Нөмірі:___________________________________________________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органдардың және кәсіпкерлік жөніндегі уәкілетті органның бірлескен актісімен бекітілген және реттеуші мемлекеттік органдардың интернет-ресурстарында орналастырылған тексерулерді жүргізудің ерекше тәртібі үшін қолданылатын тәуекел дәрежесін бағалау өлшемшарттарының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органының жеке кәсіпкерлік субъектілері ұсынатын есептілікке, жоспардан тыс тексерулер мен бақылау және қадағалау субъектілеріне (объектілеріне) бару арқылы профилактикалық бақылау және қадағалау нәтижелеріне, бақылау және қадағалау субъектісіне (объектісіне) бару арқылы профилактикалық бақылау және қадағалау жүргізу үшін өзге де ақпаратқа талдау жүргізуі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 кәсіпкерлік жөніндегі уәкілетті органмен бірлесіп бекіткен және реттеуші мемлекеттік органдардың интернет-ресурстарында орналастырылған бақылау және қадағалау субъектісіне (объектісіне) бару арқылы профилактикалық бақылау және қадағалау жүргізу кезінде бақылау және қадағалау субъектілерін (объектілерін) іріктеу үшін тәуекел дәрежесін бағалау өлшемшарттарына қатысты актілердің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органның және кәсіпкерлік жөніндегі уәкілетті органның бірлескен актісімен бекітілген және реттеуші мемлекеттік органдардың интернет-ресурстарында орналастырылған жеке кәсіпкерлік саласындағы тексеру парақтарының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 немесе жергілікті атқарушы орган бекіткен жартыжылдық кесте мен жартыжылдық тізім негізінде нақты бақылау және қадағалау субъектісіне (объектісіне) қатысты ерекше тәртіп бойынша тексерулер мен бақылау және қадағалау субъектісіне (объектісіне) бару арқылы профилактикалық бақылау және қадағалау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негіздемелер бойынша нақты бақылау және қадағалау субъектісіне (объектісіне) қатысты жоспардан тыс тексерулер жүргізу:</w:t>
            </w:r>
          </w:p>
          <w:p>
            <w:pPr>
              <w:spacing w:after="20"/>
              <w:ind w:left="20"/>
              <w:jc w:val="both"/>
            </w:pPr>
            <w:r>
              <w:rPr>
                <w:rFonts w:ascii="Times New Roman"/>
                <w:b w:val="false"/>
                <w:i w:val="false"/>
                <w:color w:val="000000"/>
                <w:sz w:val="20"/>
              </w:rPr>
              <w:t>
1) тексеру мен бақылау және қадағалау субъектісіне (объектісіне) бару арқылы профилактикалық бақылау және қадағалау нәтижесінде тәуекелдер дәрежесін бағалау өлшемшарттарында айқындалған, анықталған өрескел бұзушылықтарды жою туралы нұсқамалардың (қаулылардың, ұсынымдардың, хабарламалардың) орындалуын бақылау;</w:t>
            </w:r>
          </w:p>
          <w:p>
            <w:pPr>
              <w:spacing w:after="20"/>
              <w:ind w:left="20"/>
              <w:jc w:val="both"/>
            </w:pPr>
            <w:r>
              <w:rPr>
                <w:rFonts w:ascii="Times New Roman"/>
                <w:b w:val="false"/>
                <w:i w:val="false"/>
                <w:color w:val="000000"/>
                <w:sz w:val="20"/>
              </w:rPr>
              <w:t>
2) субъект анықталған бұзушылықтарды жою туралы ақпаратты бір реттен көп бермеген және (немесе) бұзушылықтарды жоймаған жағдайларда тексеру мен бақылау және қадағалау субъектісіне (объектісіне) бару арқылы профилактикалық бақылау және қадағалау нәтижесінде тәуекелдер дәрежесін бағалау өлшемшарттарында айқындалған, анықталған елеулі және елеусіз бұзушылықтарды жою туралы нұсқамалардың (қаулылардың, ұсынымдардың, хабарламалардың) орындалуын бақылау;</w:t>
            </w:r>
          </w:p>
          <w:p>
            <w:pPr>
              <w:spacing w:after="20"/>
              <w:ind w:left="20"/>
              <w:jc w:val="both"/>
            </w:pPr>
            <w:r>
              <w:rPr>
                <w:rFonts w:ascii="Times New Roman"/>
                <w:b w:val="false"/>
                <w:i w:val="false"/>
                <w:color w:val="000000"/>
                <w:sz w:val="20"/>
              </w:rPr>
              <w:t>
3) бұзушылықтарды жоймау адамның өмірі мен денсаулығына зиян келтіруге алып келетін бұзушылықтардың нақты фактілері бойынша жеке және заңды тұлғалардың өтініштері;</w:t>
            </w:r>
          </w:p>
          <w:p>
            <w:pPr>
              <w:spacing w:after="20"/>
              <w:ind w:left="20"/>
              <w:jc w:val="both"/>
            </w:pPr>
            <w:r>
              <w:rPr>
                <w:rFonts w:ascii="Times New Roman"/>
                <w:b w:val="false"/>
                <w:i w:val="false"/>
                <w:color w:val="000000"/>
                <w:sz w:val="20"/>
              </w:rPr>
              <w:t>
4) құқықтары бұзылған жеке және заңды тұлғалардың (тұтынушылардың) өтініштерін және мемлекеттік органдардың өтініштерін қоспағанда, адамның өміріне, денсаулығына, қоршаған орта мен жеке және заңды тұлғалардың, мемлекеттің заңды мүдделеріне зиян келтірілгені туралы нақты фактілер бойынша жеке және заңды тұлғалардың өтініштері;</w:t>
            </w:r>
          </w:p>
          <w:p>
            <w:pPr>
              <w:spacing w:after="20"/>
              <w:ind w:left="20"/>
              <w:jc w:val="both"/>
            </w:pPr>
            <w:r>
              <w:rPr>
                <w:rFonts w:ascii="Times New Roman"/>
                <w:b w:val="false"/>
                <w:i w:val="false"/>
                <w:color w:val="000000"/>
                <w:sz w:val="20"/>
              </w:rPr>
              <w:t>
5) құқықтары бұзылған жеке және заңды тұлғалардың (тұтынушылардың) өтініштері;</w:t>
            </w:r>
          </w:p>
          <w:p>
            <w:pPr>
              <w:spacing w:after="20"/>
              <w:ind w:left="20"/>
              <w:jc w:val="both"/>
            </w:pPr>
            <w:r>
              <w:rPr>
                <w:rFonts w:ascii="Times New Roman"/>
                <w:b w:val="false"/>
                <w:i w:val="false"/>
                <w:color w:val="000000"/>
                <w:sz w:val="20"/>
              </w:rPr>
              <w:t>
6) адамның өміріне, денсаулығына, қоршаған орта мен жеке және заңды тұлғалардың, мемлекеттің заңды мүдделеріне зиян келтірілгені не келтіру қатері туралы нақты фактілер бойынша прокуратура органдарының тапсырмалары;</w:t>
            </w:r>
          </w:p>
          <w:p>
            <w:pPr>
              <w:spacing w:after="20"/>
              <w:ind w:left="20"/>
              <w:jc w:val="both"/>
            </w:pPr>
            <w:r>
              <w:rPr>
                <w:rFonts w:ascii="Times New Roman"/>
                <w:b w:val="false"/>
                <w:i w:val="false"/>
                <w:color w:val="000000"/>
                <w:sz w:val="20"/>
              </w:rPr>
              <w:t>
7) адамның өміріне, денсаулығына, қоршаған орта мен жеке және заңды тұлғалардың, мемлекеттің заңды мүдделеріне зиян келтірудің нақты фактілері бойынша, сондай-ақ бұзушылықтарды жоймау адамның өмірі мен денсаулығына зиян келтіруге алып келетін бұзушылықтардың нақты фактілері бойынша мемлекеттік органдардың өтініштері;</w:t>
            </w:r>
          </w:p>
          <w:p>
            <w:pPr>
              <w:spacing w:after="20"/>
              <w:ind w:left="20"/>
              <w:jc w:val="both"/>
            </w:pPr>
            <w:r>
              <w:rPr>
                <w:rFonts w:ascii="Times New Roman"/>
                <w:b w:val="false"/>
                <w:i w:val="false"/>
                <w:color w:val="000000"/>
                <w:sz w:val="20"/>
              </w:rPr>
              <w:t>
8) тексерудi жүзеге асыру үшiн қажеттi ақпаратты алу мақсатында бақылау және қадағалау субъектiсі азаматтық-құқықтық қатынастарда болған үшiншi тұлғаларға қатысты қарсы тексеру;</w:t>
            </w:r>
          </w:p>
          <w:p>
            <w:pPr>
              <w:spacing w:after="20"/>
              <w:ind w:left="20"/>
              <w:jc w:val="both"/>
            </w:pPr>
            <w:r>
              <w:rPr>
                <w:rFonts w:ascii="Times New Roman"/>
                <w:b w:val="false"/>
                <w:i w:val="false"/>
                <w:color w:val="000000"/>
                <w:sz w:val="20"/>
              </w:rPr>
              <w:t>
9) бақылау және қадағалау субъектісінің бастапқы тексерумен келіспейтіндігі туралы жүгінуіне байланысты қайта тексеру;</w:t>
            </w:r>
          </w:p>
          <w:p>
            <w:pPr>
              <w:spacing w:after="20"/>
              <w:ind w:left="20"/>
              <w:jc w:val="both"/>
            </w:pPr>
            <w:r>
              <w:rPr>
                <w:rFonts w:ascii="Times New Roman"/>
                <w:b w:val="false"/>
                <w:i w:val="false"/>
                <w:color w:val="000000"/>
                <w:sz w:val="20"/>
              </w:rPr>
              <w:t>
10) қылмыстық қудалау органының Қазақстан Республикасының Қылмыстық-процестік кодексiнде көзделген негіздер бойынша тапсырмасы;</w:t>
            </w:r>
          </w:p>
          <w:p>
            <w:pPr>
              <w:spacing w:after="20"/>
              <w:ind w:left="20"/>
              <w:jc w:val="both"/>
            </w:pPr>
            <w:r>
              <w:rPr>
                <w:rFonts w:ascii="Times New Roman"/>
                <w:b w:val="false"/>
                <w:i w:val="false"/>
                <w:color w:val="000000"/>
                <w:sz w:val="20"/>
              </w:rPr>
              <w:t>
11) адамның өміріне, денсаулығына және өмір сүру ортасына қауіп туғызатын, Қазақстан Республикасының халықтың санитариялық-эпидемиологиялық саламаттылығы саласындағы заңнамасы, гигиеналық нормативтер және техникалық регламенттер талаптарының бұзылуы анықталған жағдайларда, өнімді іріктеудің және оның санитариялық-эпидемиологиялық сараптамасының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тікелей жасалған сәтте олардың жолын кесу қажет болған жағдайда жұмыстан тыс уақытта (түнгі уақыт, демалыс немесе мереке күндері) жүргізілетін жоспардан тыс тексерулерді қоспағанда, тәуекел дәрежесін бағалау негізінде тексерулер жүргізудің ерекше тәртібі бойынша тексеруді, бақылау және қадағалау субъектісіне (объектісіне) бару арқылы профилактикалық бақылауды және қадағалауды және жоспардан тыс тексеруді ішкі еңбек тәртібі қағидаларында белгіленген жеке кәсіпкерлік субъектісінің жұмыс уақытында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оның ішінде микрокәсіпкерлік субъектілеріне қатысты мемлекеттік тіркелген күннен бастап үш жыл ішінде (қайта ұйымдастыру тәртібімен құрылған заңды тұлғалар мен қайта ұйымдастырылған заңды тұлғалардың құқықтық мирасқорларынан басқа) тексерулер жүргізудің ерекше тәртібі бойынша тексерулер, бақылау және қадағалау субъектісіне (объектісіне) бару арқылы профилактикалық бақылау және қадағалау жүргізбеу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өтініштер бойынша жоспардан тыс тексерулер жүргізбеу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бір жеке кәсіпкерлік субъектілеріне қатысты анықталған, жоспардан тыс тексеру тағайындауға негiз бола алмайтын фактiлер мен мән-жайлар бойынша жоспардан тыс тексерулер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өзінің өтініші бойынша, қосылған құн салығы жөніндегі декларацияда көрсетілген қосылған құн салығынан асып кету сомаларын қайтару туралы талап бойынша, салық төлеушінің қосылған құн салығының асып кету сомаларының анықтығын растау жөніндегі салықтық өтініші бойынша, салық төлеушінің (салық агентінің) тексеру нәтижелері туралы хабарламаға шағымына байланысты жүргізілетін салықтық тексерулерді қоспағанда, бұрын тексерілген кезең үшін жоспардан тыс тексерулер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профилактикалық бақылау және қадағалау тағайындау туралы актілер негізінде бақылау және қадағалау субъектісіне (объектісіне) бару арқылы тексеру, профилактикалық бақылау және қадағалау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 туралы актіде мынадай ақпаратты көрсету:</w:t>
            </w:r>
          </w:p>
          <w:p>
            <w:pPr>
              <w:spacing w:after="20"/>
              <w:ind w:left="20"/>
              <w:jc w:val="both"/>
            </w:pPr>
            <w:r>
              <w:rPr>
                <w:rFonts w:ascii="Times New Roman"/>
                <w:b w:val="false"/>
                <w:i w:val="false"/>
                <w:color w:val="000000"/>
                <w:sz w:val="20"/>
              </w:rPr>
              <w:t>
1) актiнiң нөмiрi және күнi;</w:t>
            </w:r>
          </w:p>
          <w:p>
            <w:pPr>
              <w:spacing w:after="20"/>
              <w:ind w:left="20"/>
              <w:jc w:val="both"/>
            </w:pPr>
            <w:r>
              <w:rPr>
                <w:rFonts w:ascii="Times New Roman"/>
                <w:b w:val="false"/>
                <w:i w:val="false"/>
                <w:color w:val="000000"/>
                <w:sz w:val="20"/>
              </w:rPr>
              <w:t>
2) мемлекеттiк органның атауы;</w:t>
            </w:r>
          </w:p>
          <w:p>
            <w:pPr>
              <w:spacing w:after="20"/>
              <w:ind w:left="20"/>
              <w:jc w:val="both"/>
            </w:pPr>
            <w:r>
              <w:rPr>
                <w:rFonts w:ascii="Times New Roman"/>
                <w:b w:val="false"/>
                <w:i w:val="false"/>
                <w:color w:val="000000"/>
                <w:sz w:val="20"/>
              </w:rPr>
              <w:t>
3) тексеру жүргiзуге уәкiлеттi адамның (адамдардың) тегi, аты, әкесiнiң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тексеру жүргiзу үшiн тартылатын мамандар, консультанттар және сарапшылар туралы мәлiметтер;</w:t>
            </w:r>
          </w:p>
          <w:p>
            <w:pPr>
              <w:spacing w:after="20"/>
              <w:ind w:left="20"/>
              <w:jc w:val="both"/>
            </w:pPr>
            <w:r>
              <w:rPr>
                <w:rFonts w:ascii="Times New Roman"/>
                <w:b w:val="false"/>
                <w:i w:val="false"/>
                <w:color w:val="000000"/>
                <w:sz w:val="20"/>
              </w:rPr>
              <w:t>
5) бақылау және қадағалау субъектісінің атауы немесе өзiне қатысты тексеруді жүргізу тағайындалған жеке тұлғаның тегi, аты, әкесiнiң аты (егер ол жеке басын куәландыратын құжатта көрсетілсе), оның тұрған жерi, сәйкестендiру нөмiрi, бақылау және қадағалау объектілерінің тізбесі, аумақтың учаскесi.</w:t>
            </w:r>
          </w:p>
          <w:p>
            <w:pPr>
              <w:spacing w:after="20"/>
              <w:ind w:left="20"/>
              <w:jc w:val="both"/>
            </w:pPr>
            <w:r>
              <w:rPr>
                <w:rFonts w:ascii="Times New Roman"/>
                <w:b w:val="false"/>
                <w:i w:val="false"/>
                <w:color w:val="000000"/>
                <w:sz w:val="20"/>
              </w:rPr>
              <w:t>
Заңды тұлғаның филиалын және (немесе) өкiлдiгiн тексерген жағдайда тексеруді тағайындау туралы актiде оның атауы және тұрған жерi көрсетiледi;</w:t>
            </w:r>
          </w:p>
          <w:p>
            <w:pPr>
              <w:spacing w:after="20"/>
              <w:ind w:left="20"/>
              <w:jc w:val="both"/>
            </w:pPr>
            <w:r>
              <w:rPr>
                <w:rFonts w:ascii="Times New Roman"/>
                <w:b w:val="false"/>
                <w:i w:val="false"/>
                <w:color w:val="000000"/>
                <w:sz w:val="20"/>
              </w:rPr>
              <w:t>
6) тағайындалған тексерудiң нысанасы;</w:t>
            </w:r>
          </w:p>
          <w:p>
            <w:pPr>
              <w:spacing w:after="20"/>
              <w:ind w:left="20"/>
              <w:jc w:val="both"/>
            </w:pPr>
            <w:r>
              <w:rPr>
                <w:rFonts w:ascii="Times New Roman"/>
                <w:b w:val="false"/>
                <w:i w:val="false"/>
                <w:color w:val="000000"/>
                <w:sz w:val="20"/>
              </w:rPr>
              <w:t>
7) тексеру жүргiзу мерзiмi;</w:t>
            </w:r>
          </w:p>
          <w:p>
            <w:pPr>
              <w:spacing w:after="20"/>
              <w:ind w:left="20"/>
              <w:jc w:val="both"/>
            </w:pPr>
            <w:r>
              <w:rPr>
                <w:rFonts w:ascii="Times New Roman"/>
                <w:b w:val="false"/>
                <w:i w:val="false"/>
                <w:color w:val="000000"/>
                <w:sz w:val="20"/>
              </w:rPr>
              <w:t>
8) тексеру жүргiзудiң құқықтық негiздерi, оның iшiнде мiндеттi талаптары тексерілуге жататын нормативтiк құқықтық актiлер;</w:t>
            </w:r>
          </w:p>
          <w:p>
            <w:pPr>
              <w:spacing w:after="20"/>
              <w:ind w:left="20"/>
              <w:jc w:val="both"/>
            </w:pPr>
            <w:r>
              <w:rPr>
                <w:rFonts w:ascii="Times New Roman"/>
                <w:b w:val="false"/>
                <w:i w:val="false"/>
                <w:color w:val="000000"/>
                <w:sz w:val="20"/>
              </w:rPr>
              <w:t>
9) тексерiлетiн кезең;</w:t>
            </w:r>
          </w:p>
          <w:p>
            <w:pPr>
              <w:spacing w:after="20"/>
              <w:ind w:left="20"/>
              <w:jc w:val="both"/>
            </w:pPr>
            <w:r>
              <w:rPr>
                <w:rFonts w:ascii="Times New Roman"/>
                <w:b w:val="false"/>
                <w:i w:val="false"/>
                <w:color w:val="000000"/>
                <w:sz w:val="20"/>
              </w:rPr>
              <w:t>
10) бақылау және қадағалау субъектісінің құқықтары мен міндеттері;</w:t>
            </w:r>
          </w:p>
          <w:p>
            <w:pPr>
              <w:spacing w:after="20"/>
              <w:ind w:left="20"/>
              <w:jc w:val="both"/>
            </w:pPr>
            <w:r>
              <w:rPr>
                <w:rFonts w:ascii="Times New Roman"/>
                <w:b w:val="false"/>
                <w:i w:val="false"/>
                <w:color w:val="000000"/>
                <w:sz w:val="20"/>
              </w:rPr>
              <w:t>
11) актiге қол қоюға уәкiлеттi адамның қолы және мемлекеттiк органның мөрi;</w:t>
            </w:r>
          </w:p>
          <w:p>
            <w:pPr>
              <w:spacing w:after="20"/>
              <w:ind w:left="20"/>
              <w:jc w:val="both"/>
            </w:pPr>
            <w:r>
              <w:rPr>
                <w:rFonts w:ascii="Times New Roman"/>
                <w:b w:val="false"/>
                <w:i w:val="false"/>
                <w:color w:val="000000"/>
                <w:sz w:val="20"/>
              </w:rPr>
              <w:t>
12) заңды тұлға басшысының не оның уәкілетті адамының, жеке тұлғаның тексеруді тағайындау туралы актіні алғаны немесе алудан бас тартқаны туралы қолтаңбасы.</w:t>
            </w:r>
          </w:p>
          <w:p>
            <w:pPr>
              <w:spacing w:after="20"/>
              <w:ind w:left="20"/>
              <w:jc w:val="both"/>
            </w:pPr>
            <w:r>
              <w:rPr>
                <w:rFonts w:ascii="Times New Roman"/>
                <w:b w:val="false"/>
                <w:i w:val="false"/>
                <w:color w:val="000000"/>
                <w:sz w:val="20"/>
              </w:rPr>
              <w:t>
Бақылау және қадағалау субъектісіне (объектісіне) бару арқылы профилактикалық бақылауды және қадағалауды тағайындау туралы актіде мынадай ақпаратты көрсету:</w:t>
            </w:r>
          </w:p>
          <w:p>
            <w:pPr>
              <w:spacing w:after="20"/>
              <w:ind w:left="20"/>
              <w:jc w:val="both"/>
            </w:pPr>
            <w:r>
              <w:rPr>
                <w:rFonts w:ascii="Times New Roman"/>
                <w:b w:val="false"/>
                <w:i w:val="false"/>
                <w:color w:val="000000"/>
                <w:sz w:val="20"/>
              </w:rPr>
              <w:t>
1) актінің нөмірі және күні;</w:t>
            </w:r>
          </w:p>
          <w:p>
            <w:pPr>
              <w:spacing w:after="20"/>
              <w:ind w:left="20"/>
              <w:jc w:val="both"/>
            </w:pPr>
            <w:r>
              <w:rPr>
                <w:rFonts w:ascii="Times New Roman"/>
                <w:b w:val="false"/>
                <w:i w:val="false"/>
                <w:color w:val="000000"/>
                <w:sz w:val="20"/>
              </w:rPr>
              <w:t>
2) мемлекеттік органның атауы;</w:t>
            </w:r>
          </w:p>
          <w:p>
            <w:pPr>
              <w:spacing w:after="20"/>
              <w:ind w:left="20"/>
              <w:jc w:val="both"/>
            </w:pPr>
            <w:r>
              <w:rPr>
                <w:rFonts w:ascii="Times New Roman"/>
                <w:b w:val="false"/>
                <w:i w:val="false"/>
                <w:color w:val="000000"/>
                <w:sz w:val="20"/>
              </w:rPr>
              <w:t>
3) бақылау және қадағалау субъектісіне (объектісіне) бару арқылы профилактикалық бақылауды және қадағалауды жүргізуге уәкілетті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және қадағалау субъектісіне (объектісіне) бару арқылы профилактикалық бақылауды және қадағалауды жүргізуге тартылатын мамандар, консультанттар және сарапшылар туралы мәліметтер;</w:t>
            </w:r>
          </w:p>
          <w:p>
            <w:pPr>
              <w:spacing w:after="20"/>
              <w:ind w:left="20"/>
              <w:jc w:val="both"/>
            </w:pPr>
            <w:r>
              <w:rPr>
                <w:rFonts w:ascii="Times New Roman"/>
                <w:b w:val="false"/>
                <w:i w:val="false"/>
                <w:color w:val="000000"/>
                <w:sz w:val="20"/>
              </w:rPr>
              <w:t>
5) бақылау және қадағалау субъектісінің атауы немесе өзіне қатысты бақылау және қадағалау субъектісіне (объектісіне) бару арқылы профилактикалық бақылауды және қадағалауды жүргізу тағайындалған жеке тұлғаның тегі, аты, әкесінің аты (егер ол жеке басын куәландыратын құжатта көрсетілсе), оның тұрған жері, сәйкестендіру нөмірі, бақылау және қадағалау объектілерінің тізбесі, аумақтың учаскесі.</w:t>
            </w:r>
          </w:p>
          <w:p>
            <w:pPr>
              <w:spacing w:after="20"/>
              <w:ind w:left="20"/>
              <w:jc w:val="both"/>
            </w:pPr>
            <w:r>
              <w:rPr>
                <w:rFonts w:ascii="Times New Roman"/>
                <w:b w:val="false"/>
                <w:i w:val="false"/>
                <w:color w:val="000000"/>
                <w:sz w:val="20"/>
              </w:rPr>
              <w:t>
Заңды тұлғаның филиалын және (немесе) өкілдігін бақылау және қадағалау субъектісіне (объектісіне) бару арқылы профилактикалық бақылау және қадағалау жағдайында бақылау және қадағалау субъектісіне (объектісіне) бару арқылы профилактикалық бақылауды және қадағалауды тағайындау туралы актіде оның атауы және тұрған жері көрсетіледі;</w:t>
            </w:r>
          </w:p>
          <w:p>
            <w:pPr>
              <w:spacing w:after="20"/>
              <w:ind w:left="20"/>
              <w:jc w:val="both"/>
            </w:pPr>
            <w:r>
              <w:rPr>
                <w:rFonts w:ascii="Times New Roman"/>
                <w:b w:val="false"/>
                <w:i w:val="false"/>
                <w:color w:val="000000"/>
                <w:sz w:val="20"/>
              </w:rPr>
              <w:t>
6) тағайындалған бақылау және қадағалау субъектісіне (объектісіне) бару арқылы профилактикалық бақылаудың және қадағалаудың нысанасы;</w:t>
            </w:r>
          </w:p>
          <w:p>
            <w:pPr>
              <w:spacing w:after="20"/>
              <w:ind w:left="20"/>
              <w:jc w:val="both"/>
            </w:pPr>
            <w:r>
              <w:rPr>
                <w:rFonts w:ascii="Times New Roman"/>
                <w:b w:val="false"/>
                <w:i w:val="false"/>
                <w:color w:val="000000"/>
                <w:sz w:val="20"/>
              </w:rPr>
              <w:t>
7) бақылау және қадағалау субъектісіне (объектісіне) бару арқылы профилактикалық бақылауды және қадағалауды жүргізу мерзімі;</w:t>
            </w:r>
          </w:p>
          <w:p>
            <w:pPr>
              <w:spacing w:after="20"/>
              <w:ind w:left="20"/>
              <w:jc w:val="both"/>
            </w:pPr>
            <w:r>
              <w:rPr>
                <w:rFonts w:ascii="Times New Roman"/>
                <w:b w:val="false"/>
                <w:i w:val="false"/>
                <w:color w:val="000000"/>
                <w:sz w:val="20"/>
              </w:rPr>
              <w:t>
8) бақылау және қадағалау субъектісіне (объектісіне) бару арқылы профилактикалық бақылауды және қадағалауды жүргізудің құқықтық негіздері, оның ішінде тексеру парақтарының талаптары;</w:t>
            </w:r>
          </w:p>
          <w:p>
            <w:pPr>
              <w:spacing w:after="20"/>
              <w:ind w:left="20"/>
              <w:jc w:val="both"/>
            </w:pPr>
            <w:r>
              <w:rPr>
                <w:rFonts w:ascii="Times New Roman"/>
                <w:b w:val="false"/>
                <w:i w:val="false"/>
                <w:color w:val="000000"/>
                <w:sz w:val="20"/>
              </w:rPr>
              <w:t>
9) бақылау және қадағалау субъектісінің құқықтары мен міндеттері;</w:t>
            </w:r>
          </w:p>
          <w:p>
            <w:pPr>
              <w:spacing w:after="20"/>
              <w:ind w:left="20"/>
              <w:jc w:val="both"/>
            </w:pPr>
            <w:r>
              <w:rPr>
                <w:rFonts w:ascii="Times New Roman"/>
                <w:b w:val="false"/>
                <w:i w:val="false"/>
                <w:color w:val="000000"/>
                <w:sz w:val="20"/>
              </w:rPr>
              <w:t>
10) актіге қол қоюға уәкілетті адамның қолы және мемлекеттік органның мөрі;</w:t>
            </w:r>
          </w:p>
          <w:p>
            <w:pPr>
              <w:spacing w:after="20"/>
              <w:ind w:left="20"/>
              <w:jc w:val="both"/>
            </w:pPr>
            <w:r>
              <w:rPr>
                <w:rFonts w:ascii="Times New Roman"/>
                <w:b w:val="false"/>
                <w:i w:val="false"/>
                <w:color w:val="000000"/>
                <w:sz w:val="20"/>
              </w:rPr>
              <w:t>
11) заңды тұлға басшысының не оның уәкілетті адамының, жеке тұлғаның бақылау және қадағалау субъектісіне (объектісіне) бару арқылы профилактикалық бақылауды және қадағалауды тағайындау туралы актіні алғаны немесе алудан бас тартқаны туралы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бақылауды және қадағалауды тағайындау туралы актіні, олардың мерзімдерін ұзарту туралы қосымша актіні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бастау күні мен тексеру жүргізу нысанын көрсете отырып,тексерудің өзі басталғанға дейін кемінде күнтізбелік отыз күн бұрын тексерулер жүргізудің ерекше тәртібі бойынша тексеру жүргізуді бастау туралы бақылау және қадағалау субъектісіне(объектісіне) жазбаша түрде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бақылаудың және қадағалаудың нысанын көрсете отырып, жоспардан тыс тексеру мен бақылау және қадағалау субъектісіне (объектісіне) бару арқылы профилактикалық бақылау және қадағалау басталғанға дейін кемінде бір тәулік бұрын жоспардан тыс тексерумен бақылау және қадағалау субъектісіне (объектісіне) бару арқылы профилактикалық бақылау және қадағалау жүргізуді бастау туралы бақылау және қадағалау субъектісіне (объектісіне)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тексеруді немесе бақылау және қадағалау субъектісіне (объектісіне) бару арқылы профилактикалық бақылауды және қадағалауды тағайындау туралы актіні қабылдаудан бас тартқан немесе тексеруді не бақылау және қадағалау субъектісіне (объектісіне) бару арқылы профилактикалық бақылауды және қадағалауды жүзеге асыратын бақылау және қадағалау органының лауазымды адамының тексеруді немесе бақылау және қадағалау субъектісіне (объектісіне) бару арқылы профилактикалық бақылауды және қадағалауды жүргізуге қажетті материалдарға қол жеткізуіне кедергі келтірген жағдайда тексеруді немесе бақылау және қадағалау субъектісіне (объектісіне) бару арқылы профилактикалық бақылауды және қадағалауды жүзеге асыратын бақылау және қадағалау органының лауазымды адамы және бақылау және қадағалау субъектісінің (объектісінің) уәкілетті адамы қол қойған хаттаманы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және құқықтық статистика және арнайы есепке алу саласындағы уәкілетті органға тексерумен бақылау және қадағалау субъектісіне (объектісіне) бару арқылы профилактикалық бақылау және қадағалау жүргізетін лауазымды адамдардың құрамын ауыстырған жағдайда тексеруді немесе бақылау және қадағалау субъектісіне (объектісіне) бару арқылы профилактикалық бақылауды және қадағалауды тағайындау туралы актіде көрсетілмеген адамдардың тексеруге қатысуы басталғанға дейін ауыстыру себебі көрсетілген хабарламаның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жұмыстар көлемін, сондай-ақ алға қойылған міндеттерді ескере отырып, мыналар үшін:</w:t>
            </w:r>
          </w:p>
          <w:p>
            <w:pPr>
              <w:spacing w:after="20"/>
              <w:ind w:left="20"/>
              <w:jc w:val="both"/>
            </w:pPr>
            <w:r>
              <w:rPr>
                <w:rFonts w:ascii="Times New Roman"/>
                <w:b w:val="false"/>
                <w:i w:val="false"/>
                <w:color w:val="000000"/>
                <w:sz w:val="20"/>
              </w:rPr>
              <w:t>
1) микрокәсіпкерлік субъектілеріне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2) шағын, орта және ірі кәсіпкерлік субъектілеріне, сондай-ақ жеке кәсіпкерлік субъектісі болып табылмайтын бақылау және қадағалау субъектілеріне:</w:t>
            </w:r>
          </w:p>
          <w:p>
            <w:pPr>
              <w:spacing w:after="20"/>
              <w:ind w:left="20"/>
              <w:jc w:val="both"/>
            </w:pPr>
            <w:r>
              <w:rPr>
                <w:rFonts w:ascii="Times New Roman"/>
                <w:b w:val="false"/>
                <w:i w:val="false"/>
                <w:color w:val="000000"/>
                <w:sz w:val="20"/>
              </w:rPr>
              <w:t>
жоспардан тыс тексерулер жүргізу кезінде – он жұмыс күнінен аспайтын және он жұмыс күніне дейін ұзартылатын;</w:t>
            </w:r>
          </w:p>
          <w:p>
            <w:pPr>
              <w:spacing w:after="20"/>
              <w:ind w:left="20"/>
              <w:jc w:val="both"/>
            </w:pPr>
            <w:r>
              <w:rPr>
                <w:rFonts w:ascii="Times New Roman"/>
                <w:b w:val="false"/>
                <w:i w:val="false"/>
                <w:color w:val="000000"/>
                <w:sz w:val="20"/>
              </w:rPr>
              <w:t>
ерекше тәртіп бойынша жүргізілетін тексерулер мен бақылау және қадағалау субъектісіне (объектісіне) бару арқылы профилактикалық бақылау және қадағалау жүргізу кезінде – он бес жұмыс күнінен аспайтын және он бес жұмыс күніне дейін ұзартылатын;</w:t>
            </w:r>
          </w:p>
          <w:p>
            <w:pPr>
              <w:spacing w:after="20"/>
              <w:ind w:left="20"/>
              <w:jc w:val="both"/>
            </w:pPr>
            <w:r>
              <w:rPr>
                <w:rFonts w:ascii="Times New Roman"/>
                <w:b w:val="false"/>
                <w:i w:val="false"/>
                <w:color w:val="000000"/>
                <w:sz w:val="20"/>
              </w:rPr>
              <w:t>
3) ветеринария, карантин және өсімдіктерді қорғау, тұқым шаруашылығы, астық және мақта нарығы саласында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4) құрылыс объектілеріндегі еңбек қауіпсіздігі және еңбекті қорғау бөлігінде Қазақстан Республикасының еңбек заңнамасын сақтау саласында олардың техникалық күрделілігін ескере отырып:</w:t>
            </w:r>
          </w:p>
          <w:p>
            <w:pPr>
              <w:spacing w:after="20"/>
              <w:ind w:left="20"/>
              <w:jc w:val="both"/>
            </w:pPr>
            <w:r>
              <w:rPr>
                <w:rFonts w:ascii="Times New Roman"/>
                <w:b w:val="false"/>
                <w:i w:val="false"/>
                <w:color w:val="000000"/>
                <w:sz w:val="20"/>
              </w:rPr>
              <w:t>
техникалық жағынан күрделі объектілерге жатқызылатындарға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техникалық жағынан күрделі объектілерге жатқызылмайтындарға – жұмыс күнінің төрт сағатынан аспайтын және жұмыс күнінің сегіз сағатына дейін ұзартылатын мерзімде тексеру мен бақылау және қадағалау субъектісіне (объектісіне) бару арқылы профилактикалық бақылау және қадағалау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 басшысының (не оның міндетін атқаратын адамның) тексеру мен бақылау және қадағалау субъектісіне (объектісіне) бару арқылы профилактикалық бақылауды және қадағалауды:</w:t>
            </w:r>
          </w:p>
          <w:p>
            <w:pPr>
              <w:spacing w:after="20"/>
              <w:ind w:left="20"/>
              <w:jc w:val="both"/>
            </w:pPr>
            <w:r>
              <w:rPr>
                <w:rFonts w:ascii="Times New Roman"/>
                <w:b w:val="false"/>
                <w:i w:val="false"/>
                <w:color w:val="000000"/>
                <w:sz w:val="20"/>
              </w:rPr>
              <w:t>
1) Қазақстан Республикасының халықаралық шарттары шеңберінде шетелдік мемлекеттік органдардан ақпарат алу;</w:t>
            </w:r>
          </w:p>
          <w:p>
            <w:pPr>
              <w:spacing w:after="20"/>
              <w:ind w:left="20"/>
              <w:jc w:val="both"/>
            </w:pPr>
            <w:r>
              <w:rPr>
                <w:rFonts w:ascii="Times New Roman"/>
                <w:b w:val="false"/>
                <w:i w:val="false"/>
                <w:color w:val="000000"/>
                <w:sz w:val="20"/>
              </w:rPr>
              <w:t>
2) өзіне қатысты тексеру мен бақылау және қадағалау субъектісіне (объектісіне) бару арқылы профилактикалық бақылау және қадағалау жүргізіліп жатқан тұлғаның тұратын жерін анықтау;</w:t>
            </w:r>
          </w:p>
          <w:p>
            <w:pPr>
              <w:spacing w:after="20"/>
              <w:ind w:left="20"/>
              <w:jc w:val="both"/>
            </w:pPr>
            <w:r>
              <w:rPr>
                <w:rFonts w:ascii="Times New Roman"/>
                <w:b w:val="false"/>
                <w:i w:val="false"/>
                <w:color w:val="000000"/>
                <w:sz w:val="20"/>
              </w:rPr>
              <w:t>
3) санитариялық-эпидемиологиялық сараптаманың зертханалық зерттеулерінің нәтижелерін алу қажет болған жағдайларда бір рет қана ұзартуды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мерзімдері ұзартылған жағдайда құқықтық статистика және арнайы есепке алу жөніндегі уәкілетті органда тіркей отырып және тексеру немесе бақылау және қадағалау субъектісіне (объектісіне) бару арқылы профилактикалық бақылау және қадағалау тағайындау туралы алдыңғы актінің нөмірі мен тіркелген күнін және ұзартудың себебін көрсете отырып, тексеру мен бақылау және қадағалау субъектісіне (объектісіне) бару арқылы профилактикалық бақылауды және қадағалауды ұзарту туралы қосымша актіні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тексеру мен бақылау және қадағалау субъектісіне (объектісіне) бару арқылы профилактикалық бақылау және қадағалау мерзімдерін ұзарту туралы хабарламаны ұзартылғанға дейін бір жұмыс күні бұрын табыс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үлгілерін іріктеу актісімен расталған өнімдердің үлгілерін іріктеуді бақылау және қадағалау органының лауазымды адамының тексерiлетiн субъекті басшысының немесе өкiлiнiң және тексерiлетiн субъектiнiң уәкiлеттi адамының қатысуымен жүргізуі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үлгілерін іріктеу актісінде жасалу орнын және күнiн, өнiм үлгiлерiн iрiктеуді жүзеге асыруда негізге алынатын бақылау және қадағалау органы басшысы шешiмiнiң нөмiрiн және күнiн, өнiм үлгiлерiн iрiктеудi жүзеге асыратын лауазымды адамдардың лауазымын, тегiн, атын және әкесiнiң атын (егер ол жеке басын куәландыратын құжатта көрсетілсе), өнiм үлгiлерiн iрiктеу жүргiзiлетiн тексерiлетiн субъектiнiң атауын және тұрған жерiн, тексерiлетiн субъектiнiң уәкiлеттi адамының лауазымын және тегiн, атын, әкесiнiң атын (егер ол жеке басын куәландыратын құжатта көрсетілсе), өндiрушiнi, өндiрілген күнiн, партияның сериясын (нөмiрiн), үлгiлердiң жалпы құнын көрсете отырып, iрiктеп алынған өнiм үлгiлерiнiң тiзбесiн және санын, буып-түю түрiн және мөрдiң (пломбаның) нөмiрiн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бақылауды және қадағалауды жүргізу кезінде:</w:t>
            </w:r>
          </w:p>
          <w:p>
            <w:pPr>
              <w:spacing w:after="20"/>
              <w:ind w:left="20"/>
              <w:jc w:val="both"/>
            </w:pPr>
            <w:r>
              <w:rPr>
                <w:rFonts w:ascii="Times New Roman"/>
                <w:b w:val="false"/>
                <w:i w:val="false"/>
                <w:color w:val="000000"/>
                <w:sz w:val="20"/>
              </w:rPr>
              <w:t>
1) осы бақылау және қадағалау органының тексеру парақтарында белгіленбеген, сондай-ақ егер мұндай талаптар мемлекеттiк органның атынан осы лауазымды адамдар әрекет ететiн мемлекеттік органның құзыретiне жатпаса, талаптардың орындалуын тексеруге;</w:t>
            </w:r>
          </w:p>
          <w:p>
            <w:pPr>
              <w:spacing w:after="20"/>
              <w:ind w:left="20"/>
              <w:jc w:val="both"/>
            </w:pPr>
            <w:r>
              <w:rPr>
                <w:rFonts w:ascii="Times New Roman"/>
                <w:b w:val="false"/>
                <w:i w:val="false"/>
                <w:color w:val="000000"/>
                <w:sz w:val="20"/>
              </w:rPr>
              <w:t>
2) егер құжаттар, ақпарат, өнiм үлгiлерi, қоршаған орта объектiлерiн және өндiрiстiк орта объектiлерiн зерттеп қарау сынамалары тексеру объектiлерi болып табылмаса немесе тексеру нысанына жатпаса, оларды ұсынуды талап етуге;</w:t>
            </w:r>
          </w:p>
          <w:p>
            <w:pPr>
              <w:spacing w:after="20"/>
              <w:ind w:left="20"/>
              <w:jc w:val="both"/>
            </w:pPr>
            <w:r>
              <w:rPr>
                <w:rFonts w:ascii="Times New Roman"/>
                <w:b w:val="false"/>
                <w:i w:val="false"/>
                <w:color w:val="000000"/>
                <w:sz w:val="20"/>
              </w:rPr>
              <w:t>
3) өнiм үлгiлерiн, қоршаған орта объектiлерiн және өндiрiстiк орта объектiлерiн зерттеп қарау сынамаларына зерттеу, сынақтан өткізу, өлшеу жүргiзу үшiн көрсетiлген үлгiлердi, сынамаларды белгiленген нысан бойынша және (немесе) ұлттық стандарттарда, үлгiлердi, сынамаларды iрiктеу қағидаларында және оларды зерттеу, сынақтан өткізу, өлшеу әдiстерiнде, техникалық регламенттерде немесе олар күшiне енетiн күнге дейiн қолданыста болатын өзге де нормативтiк техникалық құжаттарда, зерттеу, сынақтан өткізу, өлшеу қағидаларында және әдiстерiнде белгiленген нормалардан асатын мөлшерде iрiктеп алу туралы хаттамаларды ресiмдеместен, оларды iрiктеп алуға;</w:t>
            </w:r>
          </w:p>
          <w:p>
            <w:pPr>
              <w:spacing w:after="20"/>
              <w:ind w:left="20"/>
              <w:jc w:val="both"/>
            </w:pPr>
            <w:r>
              <w:rPr>
                <w:rFonts w:ascii="Times New Roman"/>
                <w:b w:val="false"/>
                <w:i w:val="false"/>
                <w:color w:val="000000"/>
                <w:sz w:val="20"/>
              </w:rPr>
              <w:t>
4) тексеру мен бақылау және қадағалау субъектісіне (объектісіне) бару арқылы профилактикалық бақылауды және қадағалауды жүргізу нәтижесінде алынған және коммерциялық, салықтық немесе заңмен қорғалатын өзге де құпияны құрайтын ақпаратты жария етуге және (немесе) таратуға;</w:t>
            </w:r>
          </w:p>
          <w:p>
            <w:pPr>
              <w:spacing w:after="20"/>
              <w:ind w:left="20"/>
              <w:jc w:val="both"/>
            </w:pPr>
            <w:r>
              <w:rPr>
                <w:rFonts w:ascii="Times New Roman"/>
                <w:b w:val="false"/>
                <w:i w:val="false"/>
                <w:color w:val="000000"/>
                <w:sz w:val="20"/>
              </w:rPr>
              <w:t>
5) тексеру мен бақылау және қадағалау субъектісіне (объектісіне) бару арқылы профилактикалық бақылауды және қадағалауды жүргізудің белгiленген мерзiмдерiн асыруға;</w:t>
            </w:r>
          </w:p>
          <w:p>
            <w:pPr>
              <w:spacing w:after="20"/>
              <w:ind w:left="20"/>
              <w:jc w:val="both"/>
            </w:pPr>
            <w:r>
              <w:rPr>
                <w:rFonts w:ascii="Times New Roman"/>
                <w:b w:val="false"/>
                <w:i w:val="false"/>
                <w:color w:val="000000"/>
                <w:sz w:val="20"/>
              </w:rPr>
              <w:t>
6) бiр кезең iшiнде сол бiр мәселе бойынша өзінің жоғары тұрған (төмен тұрған) органы не өзге де мемлекеттік орган өзіне қатысты бұрын тексеруді немесе бақылау және қадағалау субъектісіне (объектісіне) бару арқылы профилактикалық бақылауды және қадағалауды жүргізген тексеруді немесе бақылау және қадағалау субъектісіне (объектісіне) бару арқылы профилактикалық бақылауды және қадағалауды жүргiзуге;</w:t>
            </w:r>
          </w:p>
          <w:p>
            <w:pPr>
              <w:spacing w:after="20"/>
              <w:ind w:left="20"/>
              <w:jc w:val="both"/>
            </w:pPr>
            <w:r>
              <w:rPr>
                <w:rFonts w:ascii="Times New Roman"/>
                <w:b w:val="false"/>
                <w:i w:val="false"/>
                <w:color w:val="000000"/>
                <w:sz w:val="20"/>
              </w:rPr>
              <w:t>
7) мемлекеттiк бақылау мақсатында бақылау және қадағалау субъектiлерінiң (объектілерінің) есебiнен шығынды сипаттағы iс-шараларды өткізуге шектеулерді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туралы актiні мынадай ақпаратты көрсете отырып жасау:</w:t>
            </w:r>
          </w:p>
          <w:p>
            <w:pPr>
              <w:spacing w:after="20"/>
              <w:ind w:left="20"/>
              <w:jc w:val="both"/>
            </w:pPr>
            <w:r>
              <w:rPr>
                <w:rFonts w:ascii="Times New Roman"/>
                <w:b w:val="false"/>
                <w:i w:val="false"/>
                <w:color w:val="000000"/>
                <w:sz w:val="20"/>
              </w:rPr>
              <w:t>
1) актiнiң жасалған күнi, уақыты және орны;</w:t>
            </w:r>
          </w:p>
          <w:p>
            <w:pPr>
              <w:spacing w:after="20"/>
              <w:ind w:left="20"/>
              <w:jc w:val="both"/>
            </w:pPr>
            <w:r>
              <w:rPr>
                <w:rFonts w:ascii="Times New Roman"/>
                <w:b w:val="false"/>
                <w:i w:val="false"/>
                <w:color w:val="000000"/>
                <w:sz w:val="20"/>
              </w:rPr>
              <w:t>
2) бақылау және қадағалау органының атауы;</w:t>
            </w:r>
          </w:p>
          <w:p>
            <w:pPr>
              <w:spacing w:after="20"/>
              <w:ind w:left="20"/>
              <w:jc w:val="both"/>
            </w:pPr>
            <w:r>
              <w:rPr>
                <w:rFonts w:ascii="Times New Roman"/>
                <w:b w:val="false"/>
                <w:i w:val="false"/>
                <w:color w:val="000000"/>
                <w:sz w:val="20"/>
              </w:rPr>
              <w:t>
3) негiзге алынып тексеру жүргiзiлген тексерудi тағайындау туралы актінің жасалған күнi мен нөмiрi;</w:t>
            </w:r>
          </w:p>
          <w:p>
            <w:pPr>
              <w:spacing w:after="20"/>
              <w:ind w:left="20"/>
              <w:jc w:val="both"/>
            </w:pPr>
            <w:r>
              <w:rPr>
                <w:rFonts w:ascii="Times New Roman"/>
                <w:b w:val="false"/>
                <w:i w:val="false"/>
                <w:color w:val="000000"/>
                <w:sz w:val="20"/>
              </w:rPr>
              <w:t>
4) тексеру жүргiзген адамның (адамдардың) тегi, аты, әкесiнiң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5) бақылау және қадағалау субъектiсінiң (объектісінің) атауы немесе тегi, аты, әкесiнiң аты (егер ол жеке басын куәландыратын құжатта көрсетілсе), тексерудi жүргiзу кезiнде қатысқан жеке немесе заңды тұлға өкiлiнiң лауазымы;</w:t>
            </w:r>
          </w:p>
          <w:p>
            <w:pPr>
              <w:spacing w:after="20"/>
              <w:ind w:left="20"/>
              <w:jc w:val="both"/>
            </w:pPr>
            <w:r>
              <w:rPr>
                <w:rFonts w:ascii="Times New Roman"/>
                <w:b w:val="false"/>
                <w:i w:val="false"/>
                <w:color w:val="000000"/>
                <w:sz w:val="20"/>
              </w:rPr>
              <w:t>
6) тексерудiң жүргiзiлген күнi, орны және кезеңi;</w:t>
            </w:r>
          </w:p>
          <w:p>
            <w:pPr>
              <w:spacing w:after="20"/>
              <w:ind w:left="20"/>
              <w:jc w:val="both"/>
            </w:pPr>
            <w:r>
              <w:rPr>
                <w:rFonts w:ascii="Times New Roman"/>
                <w:b w:val="false"/>
                <w:i w:val="false"/>
                <w:color w:val="000000"/>
                <w:sz w:val="20"/>
              </w:rPr>
              <w:t>
7) тексерудiң нәтижелерi туралы, оның iшiнде анықталған бұзушылықтар, олардың сипаты туралы мәлiметтер;</w:t>
            </w:r>
          </w:p>
          <w:p>
            <w:pPr>
              <w:spacing w:after="20"/>
              <w:ind w:left="20"/>
              <w:jc w:val="both"/>
            </w:pPr>
            <w:r>
              <w:rPr>
                <w:rFonts w:ascii="Times New Roman"/>
                <w:b w:val="false"/>
                <w:i w:val="false"/>
                <w:color w:val="000000"/>
                <w:sz w:val="20"/>
              </w:rPr>
              <w:t>
8) тексеру парағының атауы және бұзушылықтар анықталған талаптардың тармақтары;</w:t>
            </w:r>
          </w:p>
          <w:p>
            <w:pPr>
              <w:spacing w:after="20"/>
              <w:ind w:left="20"/>
              <w:jc w:val="both"/>
            </w:pPr>
            <w:r>
              <w:rPr>
                <w:rFonts w:ascii="Times New Roman"/>
                <w:b w:val="false"/>
                <w:i w:val="false"/>
                <w:color w:val="000000"/>
                <w:sz w:val="20"/>
              </w:rPr>
              <w:t>
9) бақылау және қадағалау субъектiсі (объектісі) өкiлiнiң, сондай-ақ тексерудi жүргiзу кезiнде қатысқан адамдардың актiмен танысу немесе танысудан бас тарту, олардың қолдары немесе қол қоюдан бас тартуы туралы мәлiметтері;</w:t>
            </w:r>
          </w:p>
          <w:p>
            <w:pPr>
              <w:spacing w:after="20"/>
              <w:ind w:left="20"/>
              <w:jc w:val="both"/>
            </w:pPr>
            <w:r>
              <w:rPr>
                <w:rFonts w:ascii="Times New Roman"/>
                <w:b w:val="false"/>
                <w:i w:val="false"/>
                <w:color w:val="000000"/>
                <w:sz w:val="20"/>
              </w:rPr>
              <w:t>
10) тексерудi жүргiзген лауазымды адамның (адамдардың) қолдары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нәтижелері бойынша анықталған бұзушылықтарды жою туралы нұсқаманы мынадай ақпаратты көрсетіп жасау:</w:t>
            </w:r>
          </w:p>
          <w:p>
            <w:pPr>
              <w:spacing w:after="20"/>
              <w:ind w:left="20"/>
              <w:jc w:val="both"/>
            </w:pPr>
            <w:r>
              <w:rPr>
                <w:rFonts w:ascii="Times New Roman"/>
                <w:b w:val="false"/>
                <w:i w:val="false"/>
                <w:color w:val="000000"/>
                <w:sz w:val="20"/>
              </w:rPr>
              <w:t>
1) нұсқаманың жасалған күні, уақыты және орны;</w:t>
            </w:r>
          </w:p>
          <w:p>
            <w:pPr>
              <w:spacing w:after="20"/>
              <w:ind w:left="20"/>
              <w:jc w:val="both"/>
            </w:pPr>
            <w:r>
              <w:rPr>
                <w:rFonts w:ascii="Times New Roman"/>
                <w:b w:val="false"/>
                <w:i w:val="false"/>
                <w:color w:val="000000"/>
                <w:sz w:val="20"/>
              </w:rPr>
              <w:t>
2) бақылау және қадағалау органының атауын;</w:t>
            </w:r>
          </w:p>
          <w:p>
            <w:pPr>
              <w:spacing w:after="20"/>
              <w:ind w:left="20"/>
              <w:jc w:val="both"/>
            </w:pPr>
            <w:r>
              <w:rPr>
                <w:rFonts w:ascii="Times New Roman"/>
                <w:b w:val="false"/>
                <w:i w:val="false"/>
                <w:color w:val="000000"/>
                <w:sz w:val="20"/>
              </w:rPr>
              <w:t>
3) тексеру мен бақылау және қадағалау субъектісіне (объектісіне) бару арқылы профилактикалық бақылауды және қадағалауды жүргізген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және қадағалау субъектісінің атауы немесе тегі, аты, әкесінің аты (егер ол жеке басын куәландыратын құжатта көрсетілсе), тексеру мен бақылау және қадағалау субъектісіне (объектісіне) бару арқылы профилактикалық бақылауды және қадағалауды жүргізу кезінде қатысқан жеке немесе заңды тұлға өкілінің лауазымы;</w:t>
            </w:r>
          </w:p>
          <w:p>
            <w:pPr>
              <w:spacing w:after="20"/>
              <w:ind w:left="20"/>
              <w:jc w:val="both"/>
            </w:pPr>
            <w:r>
              <w:rPr>
                <w:rFonts w:ascii="Times New Roman"/>
                <w:b w:val="false"/>
                <w:i w:val="false"/>
                <w:color w:val="000000"/>
                <w:sz w:val="20"/>
              </w:rPr>
              <w:t>
5) тексеру мен бақылау және қадағалау субъектісіне (объектісіне) бару арқылы профилактикалық бақылаудың және қадағалаудың жүргізілген күні, орны және кезеңі;</w:t>
            </w:r>
          </w:p>
          <w:p>
            <w:pPr>
              <w:spacing w:after="20"/>
              <w:ind w:left="20"/>
              <w:jc w:val="both"/>
            </w:pPr>
            <w:r>
              <w:rPr>
                <w:rFonts w:ascii="Times New Roman"/>
                <w:b w:val="false"/>
                <w:i w:val="false"/>
                <w:color w:val="000000"/>
                <w:sz w:val="20"/>
              </w:rPr>
              <w:t>
6) тәуекел дәрежесін бағалаудың субъективті өлшемшарттарына сәйкес бұзушылықтың ауырлық дәрежесін міндетті түрде көрсете отырып, тексеру парағының тармақтарына сәйкес анықталған бұзушылықтардың тізбесі;</w:t>
            </w:r>
          </w:p>
          <w:p>
            <w:pPr>
              <w:spacing w:after="20"/>
              <w:ind w:left="20"/>
              <w:jc w:val="both"/>
            </w:pPr>
            <w:r>
              <w:rPr>
                <w:rFonts w:ascii="Times New Roman"/>
                <w:b w:val="false"/>
                <w:i w:val="false"/>
                <w:color w:val="000000"/>
                <w:sz w:val="20"/>
              </w:rPr>
              <w:t>
7) анықталған бұзушылықтарды жою мерзімдерін көрсете отырып, оларды жою бойынша ықтимал іс-қимылдарға ұсынымдар мен нұсқаулар;</w:t>
            </w:r>
          </w:p>
          <w:p>
            <w:pPr>
              <w:spacing w:after="20"/>
              <w:ind w:left="20"/>
              <w:jc w:val="both"/>
            </w:pPr>
            <w:r>
              <w:rPr>
                <w:rFonts w:ascii="Times New Roman"/>
                <w:b w:val="false"/>
                <w:i w:val="false"/>
                <w:color w:val="000000"/>
                <w:sz w:val="20"/>
              </w:rPr>
              <w:t>
8) бақылау және қадағалау субъектісі өкілінің (заңды тұлға басшысының не оның уәкілетті адамының, жеке тұлғаның), сондай-ақ тексеру мен бақылау және қадағалау субъектісіне (объектісіне) бару арқылы профилактикалық бақылауды және қадағалауды жүргізу кезінде қатысқан адамдардың нұсқамамен танысуы немесе танысудан бас тартуы, олардың қолдары немесе қол қоюдан бас тартуы туралы мәліметтер;</w:t>
            </w:r>
          </w:p>
          <w:p>
            <w:pPr>
              <w:spacing w:after="20"/>
              <w:ind w:left="20"/>
              <w:jc w:val="both"/>
            </w:pPr>
            <w:r>
              <w:rPr>
                <w:rFonts w:ascii="Times New Roman"/>
                <w:b w:val="false"/>
                <w:i w:val="false"/>
                <w:color w:val="000000"/>
                <w:sz w:val="20"/>
              </w:rPr>
              <w:t>
9) тексеру мен бақылау және қадағалау субъектісіне (объектісіне) бару арқылы профилактикалық бақылауды және қадағалауды жүргізген лауазымды адамның (адамдардың)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нысанына жатпайтын талаптарды қою және өтініш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өз құзыретіне кірмейтін мәселелер бойынша тексерулер мен бақылау және қадағалау субъектісіне (объектісіне) бару арқылы профилактикалық бақылауды және қадағалауды тағайындауы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мен бақылау және қадағалау субъектісіне (объектісіне) бару арқылы профилактикалық бақылауды және қадағалауды жүргізу кезеңділігін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жүргізілген тексеру нәтижелері туралы актіні, жүргізілген тексеру мен бақылау және қадағалау субъектісіне (объектісіне) бару арқылы профилактикалық бақылау және қадағалау нәтижелері бойынша анықталған бұзушылықтарды жою туралы нұсқаманы олар аяқталған күні, бірақ тексеру мен бақылау және қадағалау субъектісіне (объектісіне) бару арқылы профилактикалық бақылауды және қадағалауды тағайындау туралы актілерде көрсетілген тексеру аяқталатын мерзімнен кешіктірмей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органының лауазымды адамдарының бақылау және қадағалау жүргізу кезінде:</w:t>
            </w:r>
          </w:p>
          <w:p>
            <w:pPr>
              <w:spacing w:after="20"/>
              <w:ind w:left="20"/>
              <w:jc w:val="both"/>
            </w:pPr>
            <w:r>
              <w:rPr>
                <w:rFonts w:ascii="Times New Roman"/>
                <w:b w:val="false"/>
                <w:i w:val="false"/>
                <w:color w:val="000000"/>
                <w:sz w:val="20"/>
              </w:rPr>
              <w:t>
1) Қазақстан Республикасының заңнамасын, бақылау және қадағалау субъектілерінің (объектілерінің) құқықтары мен заңды мүдделерiн сақтау;</w:t>
            </w:r>
          </w:p>
          <w:p>
            <w:pPr>
              <w:spacing w:after="20"/>
              <w:ind w:left="20"/>
              <w:jc w:val="both"/>
            </w:pPr>
            <w:r>
              <w:rPr>
                <w:rFonts w:ascii="Times New Roman"/>
                <w:b w:val="false"/>
                <w:i w:val="false"/>
                <w:color w:val="000000"/>
                <w:sz w:val="20"/>
              </w:rPr>
              <w:t>
2) тексеруді немесе бақылау және қадағалау субъектісіне (объектісіне) бару арқылы профилактикалық бақылауды және қадағалауды Қазақстан Республикасының Кәсіпкерлік кодексінде белгіленген негізде және тәртіпке қатаң сәйкестікте жүргізу;</w:t>
            </w:r>
          </w:p>
          <w:p>
            <w:pPr>
              <w:spacing w:after="20"/>
              <w:ind w:left="20"/>
              <w:jc w:val="both"/>
            </w:pPr>
            <w:r>
              <w:rPr>
                <w:rFonts w:ascii="Times New Roman"/>
                <w:b w:val="false"/>
                <w:i w:val="false"/>
                <w:color w:val="000000"/>
                <w:sz w:val="20"/>
              </w:rPr>
              <w:t>
3) тексеруді немесе бақылау және қадағалау субъектісіне (объектісіне) бару арқылы профилактикалық бақылауды және қадағалауды жүргізу кезеңінде бақылау және қадағалау субъектілері (объектілері) жұмысының белгіленген режиміне кедергі келтірмеу;</w:t>
            </w:r>
          </w:p>
          <w:p>
            <w:pPr>
              <w:spacing w:after="20"/>
              <w:ind w:left="20"/>
              <w:jc w:val="both"/>
            </w:pPr>
            <w:r>
              <w:rPr>
                <w:rFonts w:ascii="Times New Roman"/>
                <w:b w:val="false"/>
                <w:i w:val="false"/>
                <w:color w:val="000000"/>
                <w:sz w:val="20"/>
              </w:rPr>
              <w:t>
4) Қазақстан Республикасының заңдарына сәйкес бұзушылықтардың алдын алу, анықтау және жолын кесу бойынша берiлген өкiлеттiктердi уақтылы және толық көлемде орындау;</w:t>
            </w:r>
          </w:p>
          <w:p>
            <w:pPr>
              <w:spacing w:after="20"/>
              <w:ind w:left="20"/>
              <w:jc w:val="both"/>
            </w:pPr>
            <w:r>
              <w:rPr>
                <w:rFonts w:ascii="Times New Roman"/>
                <w:b w:val="false"/>
                <w:i w:val="false"/>
                <w:color w:val="000000"/>
                <w:sz w:val="20"/>
              </w:rPr>
              <w:t>
5) тексеруді немесе бақылау және қадағалау субъектісіне (объектісіне) бару арқылы профилактикалық бақылауды және қадағалауды жүргізу кезінде бақылау және қадағалау субъектісінің қатысуына кедергі келтірмеу, тексеру мен бақылау және қадағалау субъектісіне (объектісіне) бару арқылы профилактикалық бақылаудың және қадағалаудың нысанасына жататын мәселелер бойынша түсіндірме беру;</w:t>
            </w:r>
          </w:p>
          <w:p>
            <w:pPr>
              <w:spacing w:after="20"/>
              <w:ind w:left="20"/>
              <w:jc w:val="both"/>
            </w:pPr>
            <w:r>
              <w:rPr>
                <w:rFonts w:ascii="Times New Roman"/>
                <w:b w:val="false"/>
                <w:i w:val="false"/>
                <w:color w:val="000000"/>
                <w:sz w:val="20"/>
              </w:rPr>
              <w:t>
6) тексеру мен бақылау және қадағалау субъектісіне (объектісіне) бару арқылы профилактикалық бақылауды және қадағалауды жүргізу кезінде олардың нысанасына қатысты қажетті ақпаратты бақылау және қадағалау субъектісіне беру;</w:t>
            </w:r>
          </w:p>
          <w:p>
            <w:pPr>
              <w:spacing w:after="20"/>
              <w:ind w:left="20"/>
              <w:jc w:val="both"/>
            </w:pPr>
            <w:r>
              <w:rPr>
                <w:rFonts w:ascii="Times New Roman"/>
                <w:b w:val="false"/>
                <w:i w:val="false"/>
                <w:color w:val="000000"/>
                <w:sz w:val="20"/>
              </w:rPr>
              <w:t>
7) тексеру мен бақылау және қадағалау субъектісіне (объектісіне) бару арқылы</w:t>
            </w:r>
          </w:p>
          <w:p>
            <w:pPr>
              <w:spacing w:after="20"/>
              <w:ind w:left="20"/>
              <w:jc w:val="both"/>
            </w:pPr>
            <w:r>
              <w:rPr>
                <w:rFonts w:ascii="Times New Roman"/>
                <w:b w:val="false"/>
                <w:i w:val="false"/>
                <w:color w:val="000000"/>
                <w:sz w:val="20"/>
              </w:rPr>
              <w:t>
профилактикалық бақылауды және қадағалауды жүргізу нәтижесінде алынған құжаттар мен мәліметтердің сақталуын қамтамасыз ету міндеттерін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актілерінде тоқтата тұру көзделген жағдайларда шағын кәсіпкерлік субъектілерін, оның ішінде микрокәсіпкерлік субъектілерін тексеруді және профилактикалық бақылау мен қадағалауды барып жүргізуді тоқтата тұру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w:t>
      </w:r>
    </w:p>
    <w:p>
      <w:pPr>
        <w:spacing w:after="0"/>
        <w:ind w:left="0"/>
        <w:jc w:val="both"/>
      </w:pPr>
      <w:r>
        <w:rPr>
          <w:rFonts w:ascii="Times New Roman"/>
          <w:b w:val="false"/>
          <w:i w:val="false"/>
          <w:color w:val="000000"/>
          <w:sz w:val="28"/>
        </w:rPr>
        <w:t>
      (лауазымы) (қолы) (тегі, аты, әкесінің аты (егер бар болса)</w:t>
      </w:r>
    </w:p>
    <w:p>
      <w:pPr>
        <w:spacing w:after="0"/>
        <w:ind w:left="0"/>
        <w:jc w:val="both"/>
      </w:pPr>
      <w:r>
        <w:rPr>
          <w:rFonts w:ascii="Times New Roman"/>
          <w:b w:val="false"/>
          <w:i w:val="false"/>
          <w:color w:val="000000"/>
          <w:sz w:val="28"/>
        </w:rPr>
        <w:t>
      Бақылау және қадағалау субъектісінің басшысы ______________________________________</w:t>
      </w:r>
    </w:p>
    <w:p>
      <w:pPr>
        <w:spacing w:after="0"/>
        <w:ind w:left="0"/>
        <w:jc w:val="left"/>
      </w:pPr>
      <w:r>
        <w:rPr>
          <w:rFonts w:ascii="Times New Roman"/>
          <w:b w:val="false"/>
          <w:i w:val="false"/>
          <w:color w:val="000000"/>
          <w:sz w:val="28"/>
        </w:rPr>
        <w:t>
      (тегі, аты, әкесінің аты (егер бар болса)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49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Бақылау субъектілерінің бірінші және екінші санаттағы рұқсаттарды беру, кәсіпкерлік қызметті жүзеге асыруға хабарлама қабылдау тәртібін сақтауы бойынша кәсіпкерлік субъектілерін қолдау және қорғау саласындағы тексеру парағы</w:t>
      </w:r>
    </w:p>
    <w:p>
      <w:pPr>
        <w:spacing w:after="0"/>
        <w:ind w:left="0"/>
        <w:jc w:val="both"/>
      </w:pPr>
      <w:r>
        <w:rPr>
          <w:rFonts w:ascii="Times New Roman"/>
          <w:b w:val="false"/>
          <w:i w:val="false"/>
          <w:color w:val="ff0000"/>
          <w:sz w:val="28"/>
        </w:rPr>
        <w:t xml:space="preserve">
      Ескерту. Тексеру парағы жаңа редакцияда – ҚР Ұлттық экономика министрінің 30.06.2021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органдар және олардың аумақтық бөлімшелеріне (бар болса) қатысты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 және қадағалауды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атауы:______________ 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бизнес-сәйкестендіру</w:t>
      </w:r>
    </w:p>
    <w:p>
      <w:pPr>
        <w:spacing w:after="0"/>
        <w:ind w:left="0"/>
        <w:jc w:val="both"/>
      </w:pPr>
      <w:r>
        <w:rPr>
          <w:rFonts w:ascii="Times New Roman"/>
          <w:b w:val="false"/>
          <w:i w:val="false"/>
          <w:color w:val="000000"/>
          <w:sz w:val="28"/>
        </w:rPr>
        <w:t>
      нөмірі:_______________________________________________________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"Рұқсаттар және хабарламалар туралы" Қазақстан Республикасының Заңында (бұдан әрі – Заң) көзделмеген рұқсаттардың немесе хабарламалардың болуын талап етпеу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немесе екінші санаттағы рұқсаттың иесі болып табылатын жеке және заңды тұлғаның рұқсат беру органына ерікті түрде жүгінуі бойынша тоқтатыла тұрған рұқсаттың және (немесе) рұқсатқа қосымшаның қолданылуын қайта бастау туралы үш жұмыс күні ішінде шешім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және заңмен қорғалатын өзге де құпияны құрайтын ақпаратты қоспағанда, берілген рұқсаттар, жіберілген хабарламалар, рұқсаттар берудің және хабарламалар жіберудің шарттары туралы мәліметтерді "электрондық үкіметтің" веб-порталында және бақылау және қадағалау субъектісінің (объектісінің) интернет-ресурстарында қазақ және орыс тілдерінде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мынадай міндеттерді сақтауы:</w:t>
            </w:r>
          </w:p>
          <w:p>
            <w:pPr>
              <w:spacing w:after="20"/>
              <w:ind w:left="20"/>
              <w:jc w:val="both"/>
            </w:pPr>
            <w:r>
              <w:rPr>
                <w:rFonts w:ascii="Times New Roman"/>
                <w:b w:val="false"/>
                <w:i w:val="false"/>
                <w:color w:val="000000"/>
                <w:sz w:val="20"/>
              </w:rPr>
              <w:t>
1) Заңға сәйкес лицензиялауды және рұқсат беру рәсімдерін жүзеге асыру;</w:t>
            </w:r>
          </w:p>
          <w:p>
            <w:pPr>
              <w:spacing w:after="20"/>
              <w:ind w:left="20"/>
              <w:jc w:val="both"/>
            </w:pPr>
            <w:r>
              <w:rPr>
                <w:rFonts w:ascii="Times New Roman"/>
                <w:b w:val="false"/>
                <w:i w:val="false"/>
                <w:color w:val="000000"/>
                <w:sz w:val="20"/>
              </w:rPr>
              <w:t>
2) мүмкіндігі шектеулі адамдар рұқсаттар алған кезде олар үшін қажетті жағдайлар жасау;</w:t>
            </w:r>
          </w:p>
          <w:p>
            <w:pPr>
              <w:spacing w:after="20"/>
              <w:ind w:left="20"/>
              <w:jc w:val="both"/>
            </w:pPr>
            <w:r>
              <w:rPr>
                <w:rFonts w:ascii="Times New Roman"/>
                <w:b w:val="false"/>
                <w:i w:val="false"/>
                <w:color w:val="000000"/>
                <w:sz w:val="20"/>
              </w:rPr>
              <w:t>
3) лицензиялау, рұқсат беру рәсімдері, бұл үшін талап етілетін құжаттар тізбесі және осындай құжаттарды алу және ресімдеу тәртібі туралы толық және анық ақпаратты қолжетімді нысанда ұсыну;</w:t>
            </w:r>
          </w:p>
          <w:p>
            <w:pPr>
              <w:spacing w:after="20"/>
              <w:ind w:left="20"/>
              <w:jc w:val="both"/>
            </w:pPr>
            <w:r>
              <w:rPr>
                <w:rFonts w:ascii="Times New Roman"/>
                <w:b w:val="false"/>
                <w:i w:val="false"/>
                <w:color w:val="000000"/>
                <w:sz w:val="20"/>
              </w:rPr>
              <w:t>
4) мемлекеттік органдарға және Мемлекеттік корпорацияға лицензиялауды және рұқсат беру рәсімдерін жүзеге асыру үшін, оның ішінде ақпараттық жүйелер арқылы жүзеге асыру үшін қажетті құжаттарды және (немесе) ақпаратты ұсыну;</w:t>
            </w:r>
          </w:p>
          <w:p>
            <w:pPr>
              <w:spacing w:after="20"/>
              <w:ind w:left="20"/>
              <w:jc w:val="both"/>
            </w:pPr>
            <w:r>
              <w:rPr>
                <w:rFonts w:ascii="Times New Roman"/>
                <w:b w:val="false"/>
                <w:i w:val="false"/>
                <w:color w:val="000000"/>
                <w:sz w:val="20"/>
              </w:rPr>
              <w:t>
5) өтініш берушілердің, лицензиаттардың және екінші санаттағы рұқсаттарды иеленушілердің бұзылған құқықтарын, бостандықтары мен заңды мүдделерін қалпына келтіруге бағытталған шаралар қабылдау;</w:t>
            </w:r>
          </w:p>
          <w:p>
            <w:pPr>
              <w:spacing w:after="20"/>
              <w:ind w:left="20"/>
              <w:jc w:val="both"/>
            </w:pPr>
            <w:r>
              <w:rPr>
                <w:rFonts w:ascii="Times New Roman"/>
                <w:b w:val="false"/>
                <w:i w:val="false"/>
                <w:color w:val="000000"/>
                <w:sz w:val="20"/>
              </w:rPr>
              <w:t>
6) рұқсаттар беру үшін қажетті мәліметтерді қамтитын ақпараттық жүйелердің іркіліссіз жұмыс істеуін және толығып отыруын өз құзыреті шегінде қамтамасыз ету;</w:t>
            </w:r>
          </w:p>
          <w:p>
            <w:pPr>
              <w:spacing w:after="20"/>
              <w:ind w:left="20"/>
              <w:jc w:val="both"/>
            </w:pPr>
            <w:r>
              <w:rPr>
                <w:rFonts w:ascii="Times New Roman"/>
                <w:b w:val="false"/>
                <w:i w:val="false"/>
                <w:color w:val="000000"/>
                <w:sz w:val="20"/>
              </w:rPr>
              <w:t>
7) рұқсаттар беру кезінде ақпараттық жүйелерде қамтылған, заңмен қорғалатын құпияны құрайтын, қолжетімділігі шектеулі дербес деректерді пайдалануға өтініш берушілердің, лицензиаттардың және екінші санаттағы рұқсаттарды иеленушілердің жазбаша келісімін, оның ішінде электрондық құжат нысанында алу;</w:t>
            </w:r>
          </w:p>
          <w:p>
            <w:pPr>
              <w:spacing w:after="20"/>
              <w:ind w:left="20"/>
              <w:jc w:val="both"/>
            </w:pPr>
            <w:r>
              <w:rPr>
                <w:rFonts w:ascii="Times New Roman"/>
                <w:b w:val="false"/>
                <w:i w:val="false"/>
                <w:color w:val="000000"/>
                <w:sz w:val="20"/>
              </w:rPr>
              <w:t>
8) инвестициялар жөніндегі уәкілетті органның сұрау салуы бойынша Қазақстан Республикасының Кәсіпкерлік кодексіне сәйкес инвестициялық басым жобаларды іске асыратын инвесторларға қатысты лицензиялауды және рұқсат беру рәсімдерін жүзеге асыру үшін қажет ақпаратты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рұқсаттардың қолданылу мерзімі бойынша талаптарды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беруді біліктілік немесе рұқсат беру талаптарына сәйкес келетін барлық адамдар үшін тең негіздерде және тең жағдайларда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және рұқсат беру рәсімдерін жүзеге асыру кезінде өтініш берушінің құжаттарын қараудан бас тартуды ұсынылған құжаттардың толық болмау фактісі анықталған жағдайда ғана екі жұмыс күні ішінде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ұсынылмаған немесе тиісінше ресімделмеген, өтініш беруші біліктілік талаптарына сәйкес келмеген жағдайда және егер лицензия және (немесе) лицензияға қосымша лицензиат заңды тұлғаларды бөлу нәтижесінде жаңадан пайда болғандардың ішіндегі басқа заңды тұлғаға бұрын қайта ресімделген жағдайда лицензияны және (немесе) лицензияға қосымшаны қайта ресімдеу кезінде бас тартуды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берушінің рұқсатты және (немесе) оған қосымшаны алуға құжаттарын тіркеген күннен бастап екі жұмыс күні ішінде өтініш берушінің алдағы қызметін жүзеге асыру орны бойынша тиісті мемлекеттік органдарға келісімдерді алу үшін сұрату жібере отырып, өтініш берушінің белгіленген талаптарға сәйкестігі тұрғысынан мемлекеттік органдардың келісімдерін (ілеспе рұқсаттарын) 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 және (немесе) рұқсатқа қосымшаны беру мерзімін өткізіп алған жағдайда мерзімі өткен сәттен бастап бес жұмыс күнінен кешіктірмей өтініш берушіге оны беруді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не шетелдік заңды тұлға филиалының немесе өкілдігінің қызметті жүзеге асыру орны бойынша берілетін "объектілерге берілетін рұқсаттар" сыныбы бойынша берілетін лицензияларды қоспағанда, лицензия және (немесе) лицензияға қосымшаны беруді тіркеу орны бойынша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берушілерден мынадай құжаттарды:</w:t>
            </w:r>
          </w:p>
          <w:p>
            <w:pPr>
              <w:spacing w:after="20"/>
              <w:ind w:left="20"/>
              <w:jc w:val="both"/>
            </w:pPr>
            <w:r>
              <w:rPr>
                <w:rFonts w:ascii="Times New Roman"/>
                <w:b w:val="false"/>
                <w:i w:val="false"/>
                <w:color w:val="000000"/>
                <w:sz w:val="20"/>
              </w:rPr>
              <w:t>
1) қаржы саласындағы қызметті және қаржы ресурстарын шоғырландыруға байланысты қызметті, сондай-ақ азаматтық және қызметтік қару мен оған патрондардың айналымына байланысты қызметті, есірткі құралдарының, психотроптық заттардың, прекурсорлардың айналымына байланысты қызметті, күзет қызметін жүзеге асыруға байланысты қызметті жүзеге асыратын заңды тұлғалар үшін – жарғының көшiрмесiн (салыстырып тексеру үшiн түпнұсқалары ұсынылмаған жағдайда нотариат куәландырған көшірмесін);</w:t>
            </w:r>
          </w:p>
          <w:p>
            <w:pPr>
              <w:spacing w:after="20"/>
              <w:ind w:left="20"/>
              <w:jc w:val="both"/>
            </w:pPr>
            <w:r>
              <w:rPr>
                <w:rFonts w:ascii="Times New Roman"/>
                <w:b w:val="false"/>
                <w:i w:val="false"/>
                <w:color w:val="000000"/>
                <w:sz w:val="20"/>
              </w:rPr>
              <w:t>
2) заңды тұлға үшiн – өтініш беруші заңды тұлғаны мемлекеттiк тiркеу (қайта тіркеу) туралы анықтаманы;</w:t>
            </w:r>
          </w:p>
          <w:p>
            <w:pPr>
              <w:spacing w:after="20"/>
              <w:ind w:left="20"/>
              <w:jc w:val="both"/>
            </w:pPr>
            <w:r>
              <w:rPr>
                <w:rFonts w:ascii="Times New Roman"/>
                <w:b w:val="false"/>
                <w:i w:val="false"/>
                <w:color w:val="000000"/>
                <w:sz w:val="20"/>
              </w:rPr>
              <w:t>
3) жеке тұлға үшiн – егер мынадай құжаттар туралы ақпаратты лицензиар тиісті мемлекеттік ақпараттық жүйелерден ала алатын болса, жеке басын куәландыратын құжаттың көшiрмесiн ұсынуды талап етпеу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бар лицензияны оның қолданылу мерзімін шектемей беруді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құжаттармен бірге өтініш берілген күннен бастап отыз жұмыс күнінен кешіктірілмей берілетін атом энергиясын пайдалану саласындағы, қаржы саласындағы және қаржы ресурстарын шоғырландыруға байланысты қызмет, білім беру саласындағы, көмірсутектер саласындағы лицензияларды және (немесе) лицензияларға қосымшаларды қоспағанда, лицензияны және (немесе) лицензияға қосымшаны беруді не оларды беруден уәжді бас тартуды он бес жұмыс күнінен кешіктірмей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қосымшаларды (лицензияға қосымшалардың төлнұсқаларын) беру кезінде, сондай-ақ берілген рұқсатта және (немесе) рұқсатқа қосымшада қателер анықталған жағдайда лицензиялық алым алмау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беруден бас тартуды:</w:t>
            </w:r>
          </w:p>
          <w:p>
            <w:pPr>
              <w:spacing w:after="20"/>
              <w:ind w:left="20"/>
              <w:jc w:val="both"/>
            </w:pPr>
            <w:r>
              <w:rPr>
                <w:rFonts w:ascii="Times New Roman"/>
                <w:b w:val="false"/>
                <w:i w:val="false"/>
                <w:color w:val="000000"/>
                <w:sz w:val="20"/>
              </w:rPr>
              <w:t>
1)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өтініш беруші 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w:t>
            </w:r>
          </w:p>
          <w:p>
            <w:pPr>
              <w:spacing w:after="20"/>
              <w:ind w:left="20"/>
              <w:jc w:val="both"/>
            </w:pPr>
            <w:r>
              <w:rPr>
                <w:rFonts w:ascii="Times New Roman"/>
                <w:b w:val="false"/>
                <w:i w:val="false"/>
                <w:color w:val="000000"/>
                <w:sz w:val="20"/>
              </w:rPr>
              <w:t>
1) лицензиат жеке тұлғаның тегі, аты, әкесінің аты (болған жағдайда) өзгерген;</w:t>
            </w:r>
          </w:p>
          <w:p>
            <w:pPr>
              <w:spacing w:after="20"/>
              <w:ind w:left="20"/>
              <w:jc w:val="both"/>
            </w:pPr>
            <w:r>
              <w:rPr>
                <w:rFonts w:ascii="Times New Roman"/>
                <w:b w:val="false"/>
                <w:i w:val="false"/>
                <w:color w:val="000000"/>
                <w:sz w:val="20"/>
              </w:rPr>
              <w:t>
2) лицензиат жеке кәсіпкер қайта тіркелген, оның атауы немесе заңды мекен жайы өзгерген;</w:t>
            </w:r>
          </w:p>
          <w:p>
            <w:pPr>
              <w:spacing w:after="20"/>
              <w:ind w:left="20"/>
              <w:jc w:val="both"/>
            </w:pPr>
            <w:r>
              <w:rPr>
                <w:rFonts w:ascii="Times New Roman"/>
                <w:b w:val="false"/>
                <w:i w:val="false"/>
                <w:color w:val="000000"/>
                <w:sz w:val="20"/>
              </w:rPr>
              <w:t>
3) лицензиат заңды тұлға Заңға сәйкес айқындалған тәртіпке сай қайта ұйымдастырылған;</w:t>
            </w:r>
          </w:p>
          <w:p>
            <w:pPr>
              <w:spacing w:after="20"/>
              <w:ind w:left="20"/>
              <w:jc w:val="both"/>
            </w:pPr>
            <w:r>
              <w:rPr>
                <w:rFonts w:ascii="Times New Roman"/>
                <w:b w:val="false"/>
                <w:i w:val="false"/>
                <w:color w:val="000000"/>
                <w:sz w:val="20"/>
              </w:rPr>
              <w:t>
4) лицензиат заңды тұлғаның атауы және (немесе) орналасқан жері өзгерген;</w:t>
            </w:r>
          </w:p>
          <w:p>
            <w:pPr>
              <w:spacing w:after="20"/>
              <w:ind w:left="20"/>
              <w:jc w:val="both"/>
            </w:pPr>
            <w:r>
              <w:rPr>
                <w:rFonts w:ascii="Times New Roman"/>
                <w:b w:val="false"/>
                <w:i w:val="false"/>
                <w:color w:val="000000"/>
                <w:sz w:val="20"/>
              </w:rPr>
              <w:t>
5) егер нақты лицензияның иеліктен шығарылатындығы Заңға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p>
            <w:pPr>
              <w:spacing w:after="20"/>
              <w:ind w:left="20"/>
              <w:jc w:val="both"/>
            </w:pPr>
            <w:r>
              <w:rPr>
                <w:rFonts w:ascii="Times New Roman"/>
                <w:b w:val="false"/>
                <w:i w:val="false"/>
                <w:color w:val="000000"/>
                <w:sz w:val="20"/>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 жайы өзгерген;</w:t>
            </w:r>
          </w:p>
          <w:p>
            <w:pPr>
              <w:spacing w:after="20"/>
              <w:ind w:left="20"/>
              <w:jc w:val="both"/>
            </w:pPr>
            <w:r>
              <w:rPr>
                <w:rFonts w:ascii="Times New Roman"/>
                <w:b w:val="false"/>
                <w:i w:val="false"/>
                <w:color w:val="000000"/>
                <w:sz w:val="20"/>
              </w:rPr>
              <w:t>
7) Қазақстан Республикасының заңдарында қайта ресімдеу туралы талап болған жағдайларда қайта ресімдеуді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қосымшаны қайта ресімдеу кезінде өтініш берушіден мыналарды:</w:t>
            </w:r>
          </w:p>
          <w:p>
            <w:pPr>
              <w:spacing w:after="20"/>
              <w:ind w:left="20"/>
              <w:jc w:val="both"/>
            </w:pPr>
            <w:r>
              <w:rPr>
                <w:rFonts w:ascii="Times New Roman"/>
                <w:b w:val="false"/>
                <w:i w:val="false"/>
                <w:color w:val="000000"/>
                <w:sz w:val="20"/>
              </w:rPr>
              <w:t>
1) рұқсаттар және хабарламалар саласындағы уәкілетті орган, Қазақстан Республикасының Ұлттық Банкі немесе қаржы нарығы мен қаржы ұйымдарын реттеу, бақылау және қадағалау жөніндегі уәкілетті орган бекiтетін нысан бойынша өтiнiштi;</w:t>
            </w:r>
          </w:p>
          <w:p>
            <w:pPr>
              <w:spacing w:after="20"/>
              <w:ind w:left="20"/>
              <w:jc w:val="both"/>
            </w:pPr>
            <w:r>
              <w:rPr>
                <w:rFonts w:ascii="Times New Roman"/>
                <w:b w:val="false"/>
                <w:i w:val="false"/>
                <w:color w:val="000000"/>
                <w:sz w:val="20"/>
              </w:rPr>
              <w:t>
2) лицензияларды қайта ресімдеу жағдайлары үшін – "электрондық үкімет" төлем шлюзі арқылы ақы төлеуді қоспағанда, лицензиялық алымның төленгенін растайтын құжатты;</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 қоспағанда, өзге де құжаттардың ұсынылуын талап етпеу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заңды тұлғаның бөліну және бөлініп шығу нысанында қайта ұйымдастырылуы кезіндегі қайта ресімдеуді қоспағанда, лицензияны және (немесе) лицензияға қосымшаны қайта ресімдеу кезінде лицензиардың өтініш берушінің біліктілік талаптарына сәйкестігін тексеруді жүзеге асырмауы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мынадай құжаттарды:</w:t>
            </w:r>
          </w:p>
          <w:p>
            <w:pPr>
              <w:spacing w:after="20"/>
              <w:ind w:left="20"/>
              <w:jc w:val="both"/>
            </w:pPr>
            <w:r>
              <w:rPr>
                <w:rFonts w:ascii="Times New Roman"/>
                <w:b w:val="false"/>
                <w:i w:val="false"/>
                <w:color w:val="000000"/>
                <w:sz w:val="20"/>
              </w:rPr>
              <w:t>
1) рұқсаттар және хабарламалар саласындағы уәкілетті орган, Қазақстан Республикасының Ұлттық Банкі немесе қаржы нарығы мен қаржы ұйымдарын реттеу, бақылау және қадағалау жөніндегі уәкілетті орган бекiтетін өтiнiштi;</w:t>
            </w:r>
          </w:p>
          <w:p>
            <w:pPr>
              <w:spacing w:after="20"/>
              <w:ind w:left="20"/>
              <w:jc w:val="both"/>
            </w:pPr>
            <w:r>
              <w:rPr>
                <w:rFonts w:ascii="Times New Roman"/>
                <w:b w:val="false"/>
                <w:i w:val="false"/>
                <w:color w:val="000000"/>
                <w:sz w:val="20"/>
              </w:rPr>
              <w:t>
2) лицензияларды қайта ресімдеу жағдайлары үшін – "электрондық үкімет" төлем шлюзі арқылы ақы төлеуді қоспағанда, лицензиялық алымның төленгенін растайтын құжатты;</w:t>
            </w:r>
          </w:p>
          <w:p>
            <w:pPr>
              <w:spacing w:after="20"/>
              <w:ind w:left="20"/>
              <w:jc w:val="both"/>
            </w:pPr>
            <w:r>
              <w:rPr>
                <w:rFonts w:ascii="Times New Roman"/>
                <w:b w:val="false"/>
                <w:i w:val="false"/>
                <w:color w:val="000000"/>
                <w:sz w:val="20"/>
              </w:rPr>
              <w:t>
3) алынатын ақпарат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 ұсынбаған немесе тиісінше ресімдемеген жағдайларда, сондай-ақ өтініш беруші біліктілік талаптарына сәйкес келмеген жағдайда лицензияны және (немесе) лицензияға қосымшаны қайта ресімдеуден бас тартуды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және (немесе) лицензияларға қосымшаларды электрондық нысанда ресімдеуді мынадай талаптарды сақтай отырып жүзеге асыру:</w:t>
            </w:r>
          </w:p>
          <w:p>
            <w:pPr>
              <w:spacing w:after="20"/>
              <w:ind w:left="20"/>
              <w:jc w:val="both"/>
            </w:pPr>
            <w:r>
              <w:rPr>
                <w:rFonts w:ascii="Times New Roman"/>
                <w:b w:val="false"/>
                <w:i w:val="false"/>
                <w:color w:val="000000"/>
                <w:sz w:val="20"/>
              </w:rPr>
              <w:t>
1) өтініш беруші рұқсатты және (немесе) рұқсатқа қосымшаны қағаз жеткізгіште алуға өтініш жасаған жағдайда рұқсат және (немесе) рұқсатқа қосымша электрондық нысанда ресімделеді, басып шығарылады және рұқсат беруші органның мөрімен және рұқсат беруші орган басшысының қолымен расталады.</w:t>
            </w:r>
          </w:p>
          <w:p>
            <w:pPr>
              <w:spacing w:after="20"/>
              <w:ind w:left="20"/>
              <w:jc w:val="both"/>
            </w:pPr>
            <w:r>
              <w:rPr>
                <w:rFonts w:ascii="Times New Roman"/>
                <w:b w:val="false"/>
                <w:i w:val="false"/>
                <w:color w:val="000000"/>
                <w:sz w:val="20"/>
              </w:rPr>
              <w:t>
2) рұқсатты және (немесе) рұқсатқа қосымшаны электрондық нысанда беру мүмкін болмаған жағдайда рұқсат және (немесе) рұқсатқа қосымша қағаз жеткізгіште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бөліп шығару немесе бөлу нысанында қайта ұйымдастыру кезінде лицензияны қайта ресімдеуді қоспағанда, лицензиардың лицензияны және (немесе) лицензияға қосымшаны құжаттар берілген сәттен бастап үш жұмыс күні ішінде қайта ресімдеуді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таңдауы бойынша лицензияланатын сол бір қызмет түріне немесе лицензияланатын қызмет түрінің кіші түріне лицензиясы, бір ғана лицензиясы және (немесе) лицензияға қосымшасы бар бірнеше лицензиат заңды тұлғаның бірігуі нәтижесінде жаңадан пайда болған заңды тұлғаға қайта ресімдеуді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қосылатын заңды тұлғада және қосылатын заңды тұлғаны өзіне қосып алған заңды тұлғада лицензияланатын сол бір қызмет түріне немесе лицензияланатын қызмет түрінің кіші түріне лицензиялар болса, қосылатын заңды тұлғаның лицензиясын заңды тұлғаны қосып алған заңды тұлғаға қайта ресімдеуді жүргізбеу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лицензиат заңды тұлғаны бөлу нысанында қайта ұйымдастыру кезінде бастамашылық жасалған лицензияны және (немесе) лицензияға қосымшаны қайта ресімдеуден мынадай негіздер бойынша:</w:t>
            </w:r>
          </w:p>
          <w:p>
            <w:pPr>
              <w:spacing w:after="20"/>
              <w:ind w:left="20"/>
              <w:jc w:val="both"/>
            </w:pPr>
            <w:r>
              <w:rPr>
                <w:rFonts w:ascii="Times New Roman"/>
                <w:b w:val="false"/>
                <w:i w:val="false"/>
                <w:color w:val="000000"/>
                <w:sz w:val="20"/>
              </w:rPr>
              <w:t>
1) құжаттар ұсынылмаған немесе тиісінше ресімделмеген;</w:t>
            </w:r>
          </w:p>
          <w:p>
            <w:pPr>
              <w:spacing w:after="20"/>
              <w:ind w:left="20"/>
              <w:jc w:val="both"/>
            </w:pPr>
            <w:r>
              <w:rPr>
                <w:rFonts w:ascii="Times New Roman"/>
                <w:b w:val="false"/>
                <w:i w:val="false"/>
                <w:color w:val="000000"/>
                <w:sz w:val="20"/>
              </w:rPr>
              <w:t>
2) өтініш беруші біліктілік талаптарына сәйкес келмеген;</w:t>
            </w:r>
          </w:p>
          <w:p>
            <w:pPr>
              <w:spacing w:after="20"/>
              <w:ind w:left="20"/>
              <w:jc w:val="both"/>
            </w:pPr>
            <w:r>
              <w:rPr>
                <w:rFonts w:ascii="Times New Roman"/>
                <w:b w:val="false"/>
                <w:i w:val="false"/>
                <w:color w:val="000000"/>
                <w:sz w:val="20"/>
              </w:rPr>
              <w:t>
3) егер бұрын лицензия және (немесе) лицензияға қосымша лицензиат заңды тұлғалардың бөліну нәтижесінде жаңадан пайда болғандар қатарынан басқа заңды тұлғаға қайта ресімделген жағдайда бас тартуды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бірге өтініш берілген не көрсетілген мерзімдерде уәжді бас тарту берілген күннен бастап отыз жұмыс күнінен кешіктірілмей қайта ресімделетін атом энергиясын пайдалану саласындағы, қаржы саласындағы және қаржы ресурстарын шоғырландыруға байланысты қызмет саласындағы, экспорттық бақылауға жататын өнімнің импорты мен экспорты саласындағы, білім беру саласындағы, көмірсутектер саласындағы лицензияларды және (немесе) лицензияларға қосымшаларды қоспағанда, лицензиарлардың бөлініп шығу немесе бөлу нысанында лицензиат заңды тұлғаны қайта ұйымдастыру кезінде қайта ресімделген лицензияны (немесе) лицензияға қосымшаны беруді он бес жұмыс күнінен кешіктірмей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қолданылуын мынадай:</w:t>
            </w:r>
          </w:p>
          <w:p>
            <w:pPr>
              <w:spacing w:after="20"/>
              <w:ind w:left="20"/>
              <w:jc w:val="both"/>
            </w:pPr>
            <w:r>
              <w:rPr>
                <w:rFonts w:ascii="Times New Roman"/>
                <w:b w:val="false"/>
                <w:i w:val="false"/>
                <w:color w:val="000000"/>
                <w:sz w:val="20"/>
              </w:rPr>
              <w:t>
1) берілген мерзімі өткен;</w:t>
            </w:r>
          </w:p>
          <w:p>
            <w:pPr>
              <w:spacing w:after="20"/>
              <w:ind w:left="20"/>
              <w:jc w:val="both"/>
            </w:pPr>
            <w:r>
              <w:rPr>
                <w:rFonts w:ascii="Times New Roman"/>
                <w:b w:val="false"/>
                <w:i w:val="false"/>
                <w:color w:val="000000"/>
                <w:sz w:val="20"/>
              </w:rPr>
              <w:t>
2) жүзеге асырылуы үшін берілген әрекеттер (операциялар) толық көлемде жасалған;</w:t>
            </w:r>
          </w:p>
          <w:p>
            <w:pPr>
              <w:spacing w:after="20"/>
              <w:ind w:left="20"/>
              <w:jc w:val="both"/>
            </w:pPr>
            <w:r>
              <w:rPr>
                <w:rFonts w:ascii="Times New Roman"/>
                <w:b w:val="false"/>
                <w:i w:val="false"/>
                <w:color w:val="000000"/>
                <w:sz w:val="20"/>
              </w:rPr>
              <w:t>
3) лицензиядан және (немесе) лицензияға қосымшадан айырған (кері қайтарған);</w:t>
            </w:r>
          </w:p>
          <w:p>
            <w:pPr>
              <w:spacing w:after="20"/>
              <w:ind w:left="20"/>
              <w:jc w:val="both"/>
            </w:pPr>
            <w:r>
              <w:rPr>
                <w:rFonts w:ascii="Times New Roman"/>
                <w:b w:val="false"/>
                <w:i w:val="false"/>
                <w:color w:val="000000"/>
                <w:sz w:val="20"/>
              </w:rPr>
              <w:t>
4) жеке тұлғаның қызметі тоқтатылған, заңды тұлға таратылған;</w:t>
            </w:r>
          </w:p>
          <w:p>
            <w:pPr>
              <w:spacing w:after="20"/>
              <w:ind w:left="20"/>
              <w:jc w:val="both"/>
            </w:pPr>
            <w:r>
              <w:rPr>
                <w:rFonts w:ascii="Times New Roman"/>
                <w:b w:val="false"/>
                <w:i w:val="false"/>
                <w:color w:val="000000"/>
                <w:sz w:val="20"/>
              </w:rPr>
              <w:t>
5) лицензиат лицензияның және (немесе) лицензияға қосымшаның қолданылуын тоқтату туралы ерікті түрде лицензиарға өтініш жасаған;</w:t>
            </w:r>
          </w:p>
          <w:p>
            <w:pPr>
              <w:spacing w:after="20"/>
              <w:ind w:left="20"/>
              <w:jc w:val="both"/>
            </w:pPr>
            <w:r>
              <w:rPr>
                <w:rFonts w:ascii="Times New Roman"/>
                <w:b w:val="false"/>
                <w:i w:val="false"/>
                <w:color w:val="000000"/>
                <w:sz w:val="20"/>
              </w:rPr>
              <w:t>
6) Заңға1-қосымшадан лицензия немесе жекелеген қызмет түрі және (немесе) қызметтің кіші түрі немесе әрекет (операция) алып тасталған;</w:t>
            </w:r>
          </w:p>
          <w:p>
            <w:pPr>
              <w:spacing w:after="20"/>
              <w:ind w:left="20"/>
              <w:jc w:val="both"/>
            </w:pPr>
            <w:r>
              <w:rPr>
                <w:rFonts w:ascii="Times New Roman"/>
                <w:b w:val="false"/>
                <w:i w:val="false"/>
                <w:color w:val="000000"/>
                <w:sz w:val="20"/>
              </w:rPr>
              <w:t>
7) лицензиат лицензиялануға жататын тұлғалар қатарынан алыптасталған жағдайларда тоқтатуды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ойын бизнесі, сәулет, қала құрылысы мен құрылыс және атом энергиясын пайдалану салаларында жекелеген қызмет түрлерін лицензиялаудың ерекше шарттарын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экспорт және импорт саласындағы лицензиялау туралы жалпы ережелерді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рұқсаттардың берілу мерзімдерін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рұқсатты беру үшін белгіленген мерзімдерде өтініш берушіге екінші санаттағы рұқсатты беруден уәжді бас тартуды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телнұсқаларын тиісті өтініш берілген күннен бастап екі жұмыс күні ішінде рұқсаттың және (немесе) рұқсатқа қосымшаның оң жақтағы жоғарғы бұрышында "телнұсқа" деген жазумен және олардың алғаш берілген күні мен қайта ресімделген күнін көрсете отырып беруді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 тиісті өтінішті берген күннен бастап екі жұмыс күні ішінде рұқсаттар мен хабарламалардың мемлекеттік электрондық тізіліміне қажетті өзгерістер енгізуді және тиісті түзетулері бар рұқсатты және (немесе) рұқсатқа қосымшаны беруді жүзеге асыруы (берілген рұқсатта және (немесе) рұқсатқа қосымшада қателер анықталған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қолданылуын тоқтата тұруды тиісті түрде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бұзушылықтарды жою туралы өтініш берген күннен бастап он жұмыс күні ішінде рұқсат беру органының бұзушылықтарды жоюды тексеруді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немесе екінші санаттағы рұқсатты иеленуші тоқтата тұру мерзімі өткенге дейін рұқсатты және (немесе) рұқсатқа қосымшаны тоқтата тұру үшін негіз болған бұзушылықтардың жойылғаны туралы өтінішті бермеген жағдайда рұқсат беру органының тоқтата тұру мерзімі өткен кезден бастап он жұмыс күні ішінде рұқсаттан және (немесе) рұқсатқа қосымшадан айыру (кері қайтарып алу) рәсіміне бастамашылық жасауы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рұқсаттан айыруды (кері қайтарып алуды) тиісінше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 хабарлау тәртібінде өтініш берушілерден мемлекеттік электрондық ақпараттық ресурстардан алуға болатын құжаттар мен өзге де ақпаратты талап етпеу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қабылдауды жүзеге асыратын мемлекеттік органдардың өтініш берушілерге рұқсаттар мен хабарламалардың мемлекеттік электрондық тізілімінен өтініш берушілердің жіберген хабарламалары туралы үзінді көшірмелерді өтініш жасалған күннен бастап үш жұмыс күні ішінде беруі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Автоматтандыруға жатпайтын рұқсаттарды қоспағанда, рұқсат беру органдарының рұқсаттар мен хабарламалардың мемлекеттік электрондық тізіліміне қағаз нысанда рұқсат беру рәсімдерін жүзеге асырумен бір мезгілде жүзеге асырылған рұқсат беру рәсімдері туралы ақпаратты енгізуі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қызметі немесе жекелеген қызмет түрлері немесе әрекеттері (операциялары) тоқтатыла тұрған жағдайда рұқсат беру органдарының тиісті мәліметтерді міндетті түрде енгізе отырып, рұқсаттар мен хабарламалардың мемлекеттік электрондық тізілімін тұрақты негізде жүргізуі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өтініш берушінің өтініші бойынша, жеке немесе заңды тұлғаның қызметіне немесе жекелеген қызмет түрлеріне немесе әрекеттеріне тыйым салу туралы сот шешімі бойынша рұқсаттар мен хабарламалардың мемлекеттік электрондық тізілімінен хабарламаны алып тастауды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(егер бар болса)</w:t>
      </w:r>
    </w:p>
    <w:p>
      <w:pPr>
        <w:spacing w:after="0"/>
        <w:ind w:left="0"/>
        <w:jc w:val="both"/>
      </w:pPr>
      <w:r>
        <w:rPr>
          <w:rFonts w:ascii="Times New Roman"/>
          <w:b w:val="false"/>
          <w:i w:val="false"/>
          <w:color w:val="000000"/>
          <w:sz w:val="28"/>
        </w:rPr>
        <w:t>
      Бақылау және қадағалау субъектісінің басшысы ______________________________________</w:t>
      </w:r>
    </w:p>
    <w:p>
      <w:pPr>
        <w:spacing w:after="0"/>
        <w:ind w:left="0"/>
        <w:jc w:val="both"/>
      </w:pPr>
      <w:r>
        <w:rPr>
          <w:rFonts w:ascii="Times New Roman"/>
          <w:b w:val="false"/>
          <w:i w:val="false"/>
          <w:color w:val="000000"/>
          <w:sz w:val="28"/>
        </w:rPr>
        <w:t>
      (тегі, аты, әкесінің аты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49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Бақылау субъектілерінің мемлекеттік қолдауды жүзеге асыру тәртібін сақтауы бойынша кәсіпкерлік субъектілерін қолдау және қорғау саласындағы тексеру парағы</w:t>
      </w:r>
    </w:p>
    <w:p>
      <w:pPr>
        <w:spacing w:after="0"/>
        <w:ind w:left="0"/>
        <w:jc w:val="both"/>
      </w:pPr>
      <w:r>
        <w:rPr>
          <w:rFonts w:ascii="Times New Roman"/>
          <w:b w:val="false"/>
          <w:i w:val="false"/>
          <w:color w:val="ff0000"/>
          <w:sz w:val="28"/>
        </w:rPr>
        <w:t xml:space="preserve">
      Ескерту. Тексеру парағы жаңа редакцияда – ҚР Ұлттық экономика министрінің 22.05.2020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органдар және олардың аумақтық бөлімшелеріне (бар болса), заңды тұлғалар, </w:t>
      </w:r>
    </w:p>
    <w:p>
      <w:pPr>
        <w:spacing w:after="0"/>
        <w:ind w:left="0"/>
        <w:jc w:val="both"/>
      </w:pPr>
      <w:r>
        <w:rPr>
          <w:rFonts w:ascii="Times New Roman"/>
          <w:b w:val="false"/>
          <w:i w:val="false"/>
          <w:color w:val="000000"/>
          <w:sz w:val="28"/>
        </w:rPr>
        <w:t xml:space="preserve">
      оның ішінде олардың филиалдары мен өкілдіктеріне қатысты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қадағалаусубъектілерінің біртекті тобының атауы) </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 және қадағалауды тағайындау туралы </w:t>
      </w:r>
    </w:p>
    <w:p>
      <w:pPr>
        <w:spacing w:after="0"/>
        <w:ind w:left="0"/>
        <w:jc w:val="both"/>
      </w:pPr>
      <w:r>
        <w:rPr>
          <w:rFonts w:ascii="Times New Roman"/>
          <w:b w:val="false"/>
          <w:i w:val="false"/>
          <w:color w:val="000000"/>
          <w:sz w:val="28"/>
        </w:rPr>
        <w:t>
      акт_____________________________________________________________________________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субъектісінің атауы:__________ _____________________________________________</w:t>
      </w:r>
    </w:p>
    <w:p>
      <w:pPr>
        <w:spacing w:after="0"/>
        <w:ind w:left="0"/>
        <w:jc w:val="both"/>
      </w:pPr>
      <w:r>
        <w:rPr>
          <w:rFonts w:ascii="Times New Roman"/>
          <w:b w:val="false"/>
          <w:i w:val="false"/>
          <w:color w:val="000000"/>
          <w:sz w:val="28"/>
        </w:rPr>
        <w:t xml:space="preserve">
      Бақылау субъектісінің (жеке сәйкестендіру нөмірі), бизнес-сәйкестендіру </w:t>
      </w:r>
    </w:p>
    <w:p>
      <w:pPr>
        <w:spacing w:after="0"/>
        <w:ind w:left="0"/>
        <w:jc w:val="both"/>
      </w:pPr>
      <w:r>
        <w:rPr>
          <w:rFonts w:ascii="Times New Roman"/>
          <w:b w:val="false"/>
          <w:i w:val="false"/>
          <w:color w:val="000000"/>
          <w:sz w:val="28"/>
        </w:rPr>
        <w:t>
      Нөмірі:_________________________________________________________________________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 жүзеге асыру кезінде жеке кәсіпкерлік субъектілерінің өтініштерін уақтылы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 мемлекеттік қолдауды уақтылы және тиісінше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 мемлекеттік қолдау шараларын беру не беруден бас тарту туралы уақтылы және негізді шешім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(егер бар болса) </w:t>
      </w:r>
    </w:p>
    <w:p>
      <w:pPr>
        <w:spacing w:after="0"/>
        <w:ind w:left="0"/>
        <w:jc w:val="both"/>
      </w:pPr>
      <w:r>
        <w:rPr>
          <w:rFonts w:ascii="Times New Roman"/>
          <w:b w:val="false"/>
          <w:i w:val="false"/>
          <w:color w:val="000000"/>
          <w:sz w:val="28"/>
        </w:rPr>
        <w:t xml:space="preserve">
      Бақылау және қадағалау субъектісінің </w:t>
      </w:r>
    </w:p>
    <w:p>
      <w:pPr>
        <w:spacing w:after="0"/>
        <w:ind w:left="0"/>
        <w:jc w:val="both"/>
      </w:pPr>
      <w:r>
        <w:rPr>
          <w:rFonts w:ascii="Times New Roman"/>
          <w:b w:val="false"/>
          <w:i w:val="false"/>
          <w:color w:val="000000"/>
          <w:sz w:val="28"/>
        </w:rPr>
        <w:t>
      басшысы ________________________________________________________________________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