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16d6" w14:textId="a761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2014 жылғы 17 қарашадағы № 498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867 бұйрығы. Қазақстан Республикасының Әділет министрлігінде 2018 жылғы 2 қарашада № 17676 болып тіркелді. Күші жойылды - Қазақстан Республикасы Қаржылық мониторинг агенттігі Төрағасының 2022 жылғы 6 қаңтардағы № 2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2</w:t>
      </w:r>
      <w:r>
        <w:rPr>
          <w:rFonts w:ascii="Times New Roman"/>
          <w:b w:val="false"/>
          <w:i w:val="false"/>
          <w:color w:val="ff0000"/>
          <w:sz w:val="28"/>
        </w:rPr>
        <w:t xml:space="preserve"> (мемлекеттік тіркеуден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2014 жылғы 17 қарашадағы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9933 болып тіркелген, 2014 жылғы 10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жедел-тергеу бөлімшелеріндегі (экономикалық тергеу қызметі) лауазымдарға орналасу үшін конкурс өткізу және тағылымдамадан өту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"Осы Мемлекеттік кірістер органдарының жедел-тергеу бөлімшелеріндегі (экономикалық тергеу қызметі) лауазымдарға орналасу үшін конкурс өткізу және тағылымдамадан өту қағидалары мен шарттары (бұдан әрі – Қағидалар) "Құқық қорғау қызметі туралы" Қазақстан Республикасының 2011 жылғы 6 қаңтардағы Заңының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кірістер органдарының жедел-тергеу бөлімшелерінің (экономикалық тергеу қызметі) лауазымдарына орналасу үшін конкурс өткізу шарттары мен тәртібін, мемлекеттік кірістер органдарының жедел-тергеу бөлімшелеріне (экономикалық тергеу қызметі) орналасу кезінде үміткерлердің тағлымдамасын ұйымдастыру тәртібін айқындайды.</w:t>
      </w:r>
    </w:p>
    <w:bookmarkEnd w:id="3"/>
    <w:p>
      <w:pPr>
        <w:spacing w:after="0"/>
        <w:ind w:left="0"/>
        <w:jc w:val="both"/>
      </w:pPr>
      <w:r>
        <w:rPr>
          <w:rFonts w:ascii="Times New Roman"/>
          <w:b w:val="false"/>
          <w:i w:val="false"/>
          <w:color w:val="000000"/>
          <w:sz w:val="28"/>
        </w:rPr>
        <w:t xml:space="preserve">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Заңның 7-бабы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негізде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Конкурсты Қазақстан Республикасы Қаржы министрлігінің Мемлекеттік кірістер комитеті (бұдан әрі – Комитет) және конкурстық негізде алмастырылатын лауазымдар тізбесіне сәйкес бос және уақытша бос лауазымдары (бұдан әрі – бос лауазым) бар, облыстар, республикалық маңызы бар қалалар мен астана бойынша оның аумақтық органдары (бұдан әрі - аумақтық органдар) жүргізеді.</w:t>
      </w:r>
    </w:p>
    <w:bookmarkEnd w:id="4"/>
    <w:p>
      <w:pPr>
        <w:spacing w:after="0"/>
        <w:ind w:left="0"/>
        <w:jc w:val="both"/>
      </w:pPr>
      <w:r>
        <w:rPr>
          <w:rFonts w:ascii="Times New Roman"/>
          <w:b w:val="false"/>
          <w:i w:val="false"/>
          <w:color w:val="000000"/>
          <w:sz w:val="28"/>
        </w:rPr>
        <w:t>
      Комитеттің жедел-тергеу бөлімшелерінің (экономикалық тергеу қызметі) бос лауазымына, сондай-ақ аумақтық органдардың мемлекеттік кірістер департаменттері басшыларының орынбасарлары, кеден басшыларының орынбасарлары, аумақтық органдардың ішкі қауіпсіздік бөлімшелерінің басшылары және қызметкерлерің, аумақтық органдардың жедел-тергеу бөлімшелері басқармаларының басшылары лауазымына орналасуға конкурсты Комитет жүргізеді.";</w:t>
      </w:r>
    </w:p>
    <w:bookmarkStart w:name="z8" w:id="5"/>
    <w:p>
      <w:pPr>
        <w:spacing w:after="0"/>
        <w:ind w:left="0"/>
        <w:jc w:val="both"/>
      </w:pPr>
      <w:r>
        <w:rPr>
          <w:rFonts w:ascii="Times New Roman"/>
          <w:b w:val="false"/>
          <w:i w:val="false"/>
          <w:color w:val="000000"/>
          <w:sz w:val="28"/>
        </w:rPr>
        <w:t xml:space="preserve">
      Осы бұйрықпен бекітілген мемлекеттік кірістер органдарының жедел-тергеу бөлімшелеріндегі (экономикалық тергеу қызметі) лауазымдарға конкурстан тыс орналасу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"4.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Заңның 7-бабы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негізде жүзеге асырылуы мүмкін.".</w:t>
      </w:r>
    </w:p>
    <w:bookmarkEnd w:id="6"/>
    <w:bookmarkStart w:name="z11" w:id="7"/>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тәртіппен: </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
    <w:bookmarkStart w:name="z14"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