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803a8" w14:textId="dc803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құрылыс және мемлекеттік сәулет-құрылыс бақылау және қадағалау істері жөніндегі жергілікті атқарушы органдар қызметінің сәулет, қала құрылысы және құрылыс саласындағы тәуекел дәрежесін бағалау өлшемшарттарын және тексеру парақтарын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31 қазандағы № 757 және Қазақстан Республикасы Ұлттық экономика министрінің 2018 жылғы 31 қазандағы № 52 бірлескен бұйрығы. Қазақстан Республикасының Әділет министрлігінде 2018 жылғы 1 қарашада № 17665 болып тіркелді. Күші жойылды - Қазақстан Республикасы Индустрия және инфрақұрылымдық даму министрінің 2022 жылғы 30 желтоқсандағы № 763 және Қазақстан Республикасы Ұлттық экономика министрінің 2022 жылғы 19 желтоқсандағы № 130 бірлескен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30.12.2022 </w:t>
      </w:r>
      <w:r>
        <w:rPr>
          <w:rFonts w:ascii="Times New Roman"/>
          <w:b w:val="false"/>
          <w:i w:val="false"/>
          <w:color w:val="ff0000"/>
          <w:sz w:val="28"/>
        </w:rPr>
        <w:t>№ 763</w:t>
      </w:r>
      <w:r>
        <w:rPr>
          <w:rFonts w:ascii="Times New Roman"/>
          <w:b w:val="false"/>
          <w:i w:val="false"/>
          <w:color w:val="ff0000"/>
          <w:sz w:val="28"/>
        </w:rPr>
        <w:t xml:space="preserve"> және ҚР Ұлттық экономика министрінің 19.12.2022 № 130 (01.01.2023 бастап қолданысқа енгiзiледi) бірлескен бұйрығымен.</w:t>
      </w:r>
    </w:p>
    <w:p>
      <w:pPr>
        <w:spacing w:after="0"/>
        <w:ind w:left="0"/>
        <w:jc w:val="both"/>
      </w:pPr>
      <w:r>
        <w:rPr>
          <w:rFonts w:ascii="Times New Roman"/>
          <w:b w:val="false"/>
          <w:i w:val="false"/>
          <w:color w:val="000000"/>
          <w:sz w:val="28"/>
        </w:rPr>
        <w:t xml:space="preserve">
      Ескерту. Бірлескен бұйрықтың тақырыбы жаңа редакцияда – ҚР Индустрия және инфрақұрылымдық даму министрінің 28.04.2020 </w:t>
      </w:r>
      <w:r>
        <w:rPr>
          <w:rFonts w:ascii="Times New Roman"/>
          <w:b w:val="false"/>
          <w:i w:val="false"/>
          <w:color w:val="000000"/>
          <w:sz w:val="28"/>
        </w:rPr>
        <w:t>№ 240</w:t>
      </w:r>
      <w:r>
        <w:rPr>
          <w:rFonts w:ascii="Times New Roman"/>
          <w:b w:val="false"/>
          <w:i w:val="false"/>
          <w:color w:val="000000"/>
          <w:sz w:val="28"/>
        </w:rPr>
        <w:t xml:space="preserve"> және ҚР Ұлттық экономика министрінің 30.04.2020 № 34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2015 жылғы 29 қазандағы Қазақстан Республикасы Кәсіпкерлік кодексінің 141-бабының </w:t>
      </w:r>
      <w:r>
        <w:rPr>
          <w:rFonts w:ascii="Times New Roman"/>
          <w:b w:val="false"/>
          <w:i w:val="false"/>
          <w:color w:val="000000"/>
          <w:sz w:val="28"/>
        </w:rPr>
        <w:t>3-тармағына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сәулет, қала құрылысы, құрылыс және мемлекеттік сәулет-құрылыс бақылау мен қадағалау істері жөніндегі жергілікті атқарушы органдар қызметінің сәулет, қала құрылысы және құрылыс саласындағы тәуекел дәрежесін бағалау өлшемшарттары;</w:t>
      </w:r>
    </w:p>
    <w:bookmarkEnd w:id="2"/>
    <w:bookmarkStart w:name="z4" w:id="3"/>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сәулет және қала құрылысы органдарына қатысты сәулет, қала құрылысы және құрылыс саласындағы тексеру парағы;</w:t>
      </w:r>
    </w:p>
    <w:bookmarkEnd w:id="3"/>
    <w:bookmarkStart w:name="z5" w:id="4"/>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сәулет-құрылыс бақылау және қадағалау органдарына қатысты сәулет, қала құрылысы және құрылыс саласындағы тексеру парағы;</w:t>
      </w:r>
    </w:p>
    <w:bookmarkEnd w:id="4"/>
    <w:bookmarkStart w:name="z6" w:id="5"/>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құрылыс органдарына қатысты сәулет, қала құрылысы және құрылыс саласындағы тексеру парағы бекітілсін.</w:t>
      </w:r>
    </w:p>
    <w:bookmarkEnd w:id="5"/>
    <w:bookmarkStart w:name="z7" w:id="6"/>
    <w:p>
      <w:pPr>
        <w:spacing w:after="0"/>
        <w:ind w:left="0"/>
        <w:jc w:val="both"/>
      </w:pPr>
      <w:r>
        <w:rPr>
          <w:rFonts w:ascii="Times New Roman"/>
          <w:b w:val="false"/>
          <w:i w:val="false"/>
          <w:color w:val="000000"/>
          <w:sz w:val="28"/>
        </w:rPr>
        <w:t xml:space="preserve">
      2. "Сәулет, қала құрылысы, құрылыс және мемлекеттік сәулет-құрылыс бақылау және қадағалау істері жөніндегі жергілікті атқарушы органдардың сәулет, қала құрылысы және құрылыс қызметі саласындағы тәуекел дәрежесін бағалау өлшемшарттарын және тексеру парағын бекіту туралы" Қазақстан Республикасы Ұлттық экономика министрінің міндетін атқарушының 2016 жылғы 3 маусымдағы № 235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14139 болып тіркелген, "Әділет" ақпараттық-құқықтық жүйесінде 2016 жылғы 1 қыркүйекте жарияланған) күші жойылды деп танылсын.</w:t>
      </w:r>
    </w:p>
    <w:bookmarkEnd w:id="6"/>
    <w:bookmarkStart w:name="z8" w:id="7"/>
    <w:p>
      <w:pPr>
        <w:spacing w:after="0"/>
        <w:ind w:left="0"/>
        <w:jc w:val="both"/>
      </w:pPr>
      <w:r>
        <w:rPr>
          <w:rFonts w:ascii="Times New Roman"/>
          <w:b w:val="false"/>
          <w:i w:val="false"/>
          <w:color w:val="000000"/>
          <w:sz w:val="28"/>
        </w:rPr>
        <w:t>
      3. Қазақстан Республикасы Инвестициялар және даму министрлігінің Құрылыс және тұрғын үй-коммуналдық шаруашылық істері комитеті заңнамада белгіленген тәртіппен:</w:t>
      </w:r>
    </w:p>
    <w:bookmarkEnd w:id="7"/>
    <w:bookmarkStart w:name="z9" w:id="8"/>
    <w:p>
      <w:pPr>
        <w:spacing w:after="0"/>
        <w:ind w:left="0"/>
        <w:jc w:val="both"/>
      </w:pPr>
      <w:r>
        <w:rPr>
          <w:rFonts w:ascii="Times New Roman"/>
          <w:b w:val="false"/>
          <w:i w:val="false"/>
          <w:color w:val="000000"/>
          <w:sz w:val="28"/>
        </w:rPr>
        <w:t xml:space="preserve">
      1) осы бірлескен бұйрықты Қазақстан Республикасы Әділет министрлігінде мемлекеттік тіркеуді; </w:t>
      </w:r>
    </w:p>
    <w:bookmarkEnd w:id="8"/>
    <w:bookmarkStart w:name="z10" w:id="9"/>
    <w:p>
      <w:pPr>
        <w:spacing w:after="0"/>
        <w:ind w:left="0"/>
        <w:jc w:val="both"/>
      </w:pPr>
      <w:r>
        <w:rPr>
          <w:rFonts w:ascii="Times New Roman"/>
          <w:b w:val="false"/>
          <w:i w:val="false"/>
          <w:color w:val="000000"/>
          <w:sz w:val="28"/>
        </w:rPr>
        <w:t>
      2) осы бірлескен бұйрық мемлекеттік тіркелген күнінен бастап күнтізбелік он күн ішінде оны ресми жариялау және Қазақстан Республикасы Нормативтік құқықтық актілерінің эталондық бақылау банкіне енгізу үшін оның қазақ және орыс тілдеріндегі қағаз тасығыштағы және электрондық нысандағы көшірмелерін "Республикалық құқықтық ақпарат орталығы" шаруашылық жүргізу құқығындағы республикалық мемлекеттік кәсіпорнына жіберуді;</w:t>
      </w:r>
    </w:p>
    <w:bookmarkEnd w:id="9"/>
    <w:bookmarkStart w:name="z11" w:id="10"/>
    <w:p>
      <w:pPr>
        <w:spacing w:after="0"/>
        <w:ind w:left="0"/>
        <w:jc w:val="both"/>
      </w:pPr>
      <w:r>
        <w:rPr>
          <w:rFonts w:ascii="Times New Roman"/>
          <w:b w:val="false"/>
          <w:i w:val="false"/>
          <w:color w:val="000000"/>
          <w:sz w:val="28"/>
        </w:rPr>
        <w:t>
      3) осы бірлескен бұйрықты Қазақстан Республикасы Инвестициялар және даму министрлігінің интернет-ресурсында орналастыруды;</w:t>
      </w:r>
    </w:p>
    <w:bookmarkEnd w:id="10"/>
    <w:bookmarkStart w:name="z12" w:id="11"/>
    <w:p>
      <w:pPr>
        <w:spacing w:after="0"/>
        <w:ind w:left="0"/>
        <w:jc w:val="both"/>
      </w:pPr>
      <w:r>
        <w:rPr>
          <w:rFonts w:ascii="Times New Roman"/>
          <w:b w:val="false"/>
          <w:i w:val="false"/>
          <w:color w:val="000000"/>
          <w:sz w:val="28"/>
        </w:rPr>
        <w:t xml:space="preserve">
      4) осы бірлескен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 </w:t>
      </w:r>
    </w:p>
    <w:bookmarkEnd w:id="11"/>
    <w:bookmarkStart w:name="z13" w:id="12"/>
    <w:p>
      <w:pPr>
        <w:spacing w:after="0"/>
        <w:ind w:left="0"/>
        <w:jc w:val="both"/>
      </w:pPr>
      <w:r>
        <w:rPr>
          <w:rFonts w:ascii="Times New Roman"/>
          <w:b w:val="false"/>
          <w:i w:val="false"/>
          <w:color w:val="000000"/>
          <w:sz w:val="28"/>
        </w:rPr>
        <w:t xml:space="preserve">
      4. Осы бірлескен бұйрықтың орындалуын бақылау жетекшілік ететін Қазақстан Республикасының Инвестициялар және даму вице-министріне жүктелсін. </w:t>
      </w:r>
    </w:p>
    <w:bookmarkEnd w:id="12"/>
    <w:bookmarkStart w:name="z14" w:id="13"/>
    <w:p>
      <w:pPr>
        <w:spacing w:after="0"/>
        <w:ind w:left="0"/>
        <w:jc w:val="both"/>
      </w:pPr>
      <w:r>
        <w:rPr>
          <w:rFonts w:ascii="Times New Roman"/>
          <w:b w:val="false"/>
          <w:i w:val="false"/>
          <w:color w:val="000000"/>
          <w:sz w:val="28"/>
        </w:rPr>
        <w:t>
      5. Осы бірлескен бұйрық алғашқы ресми жарияланған күнінен кейін күнтізбелік он күн өткен соң қолданысқа енгізіледі.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Инвестициялар және даму</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Министрі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 Ж. Қасымбек</w:t>
                  </w:r>
                  <w:r>
                    <w:rPr>
                      <w:rFonts w:ascii="Times New Roman"/>
                      <w:b w:val="false"/>
                      <w:i w:val="false"/>
                      <w:color w:val="000000"/>
                      <w:sz w:val="20"/>
                    </w:rPr>
                    <w:t>
</w:t>
                  </w:r>
                </w:p>
              </w:tc>
            </w:tr>
          </w:tbl>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Ұлттық экономика министрі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 Т. Сүлейменов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757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 № 52</w:t>
            </w:r>
            <w:r>
              <w:br/>
            </w:r>
            <w:r>
              <w:rPr>
                <w:rFonts w:ascii="Times New Roman"/>
                <w:b w:val="false"/>
                <w:i w:val="false"/>
                <w:color w:val="000000"/>
                <w:sz w:val="20"/>
              </w:rPr>
              <w:t>бірлескен бұйрығына</w:t>
            </w:r>
            <w:r>
              <w:br/>
            </w:r>
            <w:r>
              <w:rPr>
                <w:rFonts w:ascii="Times New Roman"/>
                <w:b w:val="false"/>
                <w:i w:val="false"/>
                <w:color w:val="000000"/>
                <w:sz w:val="20"/>
              </w:rPr>
              <w:t>1-қосымша</w:t>
            </w:r>
          </w:p>
        </w:tc>
      </w:tr>
    </w:tbl>
    <w:bookmarkStart w:name="z16" w:id="14"/>
    <w:p>
      <w:pPr>
        <w:spacing w:after="0"/>
        <w:ind w:left="0"/>
        <w:jc w:val="left"/>
      </w:pPr>
      <w:r>
        <w:rPr>
          <w:rFonts w:ascii="Times New Roman"/>
          <w:b/>
          <w:i w:val="false"/>
          <w:color w:val="000000"/>
        </w:rPr>
        <w:t xml:space="preserve"> Сәулет, қала құрылысы, құрылыс және мемлекеттік сәулет-құрылыс бақылау мен қадағалау істері жөніндегі жергілікті атқарушы органдар қызметінің сәулет, қала құрылысы және құрылыс саласындағы тәуекел дәрежесін бағалау өлшемшарттары</w:t>
      </w:r>
    </w:p>
    <w:bookmarkEnd w:id="14"/>
    <w:bookmarkStart w:name="z17" w:id="15"/>
    <w:p>
      <w:pPr>
        <w:spacing w:after="0"/>
        <w:ind w:left="0"/>
        <w:jc w:val="left"/>
      </w:pPr>
      <w:r>
        <w:rPr>
          <w:rFonts w:ascii="Times New Roman"/>
          <w:b/>
          <w:i w:val="false"/>
          <w:color w:val="000000"/>
        </w:rPr>
        <w:t xml:space="preserve"> 1-тарау. Жалпы ережелер</w:t>
      </w:r>
    </w:p>
    <w:bookmarkEnd w:id="15"/>
    <w:bookmarkStart w:name="z18" w:id="16"/>
    <w:p>
      <w:pPr>
        <w:spacing w:after="0"/>
        <w:ind w:left="0"/>
        <w:jc w:val="both"/>
      </w:pPr>
      <w:r>
        <w:rPr>
          <w:rFonts w:ascii="Times New Roman"/>
          <w:b w:val="false"/>
          <w:i w:val="false"/>
          <w:color w:val="000000"/>
          <w:sz w:val="28"/>
        </w:rPr>
        <w:t xml:space="preserve">
      1. Осы сәулет, қала құрылысы, құрылыс және мемлекеттік сәулет-құрылыс бақылау мен қадағалау істері жөніндегі жергілікті атқарушы органдар қызметінің сәулет, қала құрылысы және құрылыс саласындағы тәуекел дәрежесін бағалау өлшемшарттары (бұдан әрі – Өлшемшарттар) Қазақстан Республикасы Кәсіпкерлік кодексінің (бұдан әрі – Кодекс) 141-бабының </w:t>
      </w:r>
      <w:r>
        <w:rPr>
          <w:rFonts w:ascii="Times New Roman"/>
          <w:b w:val="false"/>
          <w:i w:val="false"/>
          <w:color w:val="000000"/>
          <w:sz w:val="28"/>
        </w:rPr>
        <w:t>3-тармағына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17371 болып тіркелген) Мемлекеттік органдардың тәуекелдерді бағалау жүйесін қалыптастыру қағидаларына және тексеру парақтарының нысанына сәйкес бақылау және қадағалау субъектілерін тәуекел дәрежелеріне жатқызу үшін әзірленді.</w:t>
      </w:r>
    </w:p>
    <w:bookmarkEnd w:id="16"/>
    <w:bookmarkStart w:name="z19" w:id="17"/>
    <w:p>
      <w:pPr>
        <w:spacing w:after="0"/>
        <w:ind w:left="0"/>
        <w:jc w:val="both"/>
      </w:pPr>
      <w:r>
        <w:rPr>
          <w:rFonts w:ascii="Times New Roman"/>
          <w:b w:val="false"/>
          <w:i w:val="false"/>
          <w:color w:val="000000"/>
          <w:sz w:val="28"/>
        </w:rPr>
        <w:t>
      2. Осы Өлшемшарттарда мынадай ұғымдар пайдаланылады:</w:t>
      </w:r>
    </w:p>
    <w:bookmarkEnd w:id="17"/>
    <w:p>
      <w:pPr>
        <w:spacing w:after="0"/>
        <w:ind w:left="0"/>
        <w:jc w:val="both"/>
      </w:pPr>
      <w:r>
        <w:rPr>
          <w:rFonts w:ascii="Times New Roman"/>
          <w:b w:val="false"/>
          <w:i w:val="false"/>
          <w:color w:val="000000"/>
          <w:sz w:val="28"/>
        </w:rPr>
        <w:t>
      1) бақылау және қадағалау субъектілері:</w:t>
      </w:r>
    </w:p>
    <w:p>
      <w:pPr>
        <w:spacing w:after="0"/>
        <w:ind w:left="0"/>
        <w:jc w:val="both"/>
      </w:pPr>
      <w:r>
        <w:rPr>
          <w:rFonts w:ascii="Times New Roman"/>
          <w:b w:val="false"/>
          <w:i w:val="false"/>
          <w:color w:val="000000"/>
          <w:sz w:val="28"/>
        </w:rPr>
        <w:t>
      сәулет және қала құрылысы;</w:t>
      </w:r>
    </w:p>
    <w:p>
      <w:pPr>
        <w:spacing w:after="0"/>
        <w:ind w:left="0"/>
        <w:jc w:val="both"/>
      </w:pPr>
      <w:r>
        <w:rPr>
          <w:rFonts w:ascii="Times New Roman"/>
          <w:b w:val="false"/>
          <w:i w:val="false"/>
          <w:color w:val="000000"/>
          <w:sz w:val="28"/>
        </w:rPr>
        <w:t>
      құрылыс;</w:t>
      </w:r>
    </w:p>
    <w:p>
      <w:pPr>
        <w:spacing w:after="0"/>
        <w:ind w:left="0"/>
        <w:jc w:val="both"/>
      </w:pPr>
      <w:r>
        <w:rPr>
          <w:rFonts w:ascii="Times New Roman"/>
          <w:b w:val="false"/>
          <w:i w:val="false"/>
          <w:color w:val="000000"/>
          <w:sz w:val="28"/>
        </w:rPr>
        <w:t>
      мемлекеттік сәулет-құрылыс бақылау және қадағалау істері жөніндегі жергілікті атқарушы органдар;</w:t>
      </w:r>
    </w:p>
    <w:p>
      <w:pPr>
        <w:spacing w:after="0"/>
        <w:ind w:left="0"/>
        <w:jc w:val="both"/>
      </w:pPr>
      <w:r>
        <w:rPr>
          <w:rFonts w:ascii="Times New Roman"/>
          <w:b w:val="false"/>
          <w:i w:val="false"/>
          <w:color w:val="000000"/>
          <w:sz w:val="28"/>
        </w:rPr>
        <w:t>
      2) елеулі бұзушылықтар – сәулет, қала құрылысы және құрылыс саласындағы нормативтік құқықтық актілерде белгіленген, Қазақстан Республикасының заңдарында көзделген әкімшілік және қылмыстық жауапкершілікке әкеп соқтыратын және дұрыс емес есептілік және мониторингті ұсынуға, мемлекеттік нормативтердің сақталмауына, хабарлама қабылдап алу, бақылау және қадағалау субъектісіне бару арқылы профилактикалық бақылау мен қадағалауды жүргізу тәртібі және олқылықтарды түзеуден басқа, сонымен қатар азаматтардың құқықтары және заңды мүдделерін бұзуға, шағымдар мен өтініштердің болуына байланысты бұзушылықтар;</w:t>
      </w:r>
    </w:p>
    <w:p>
      <w:pPr>
        <w:spacing w:after="0"/>
        <w:ind w:left="0"/>
        <w:jc w:val="both"/>
      </w:pPr>
      <w:r>
        <w:rPr>
          <w:rFonts w:ascii="Times New Roman"/>
          <w:b w:val="false"/>
          <w:i w:val="false"/>
          <w:color w:val="000000"/>
          <w:sz w:val="28"/>
        </w:rPr>
        <w:t>
      3) елеусіз бұзушылықтар – атқару құжаттарының уақытылы және дұрыс ресімделмеуі;</w:t>
      </w:r>
    </w:p>
    <w:p>
      <w:pPr>
        <w:spacing w:after="0"/>
        <w:ind w:left="0"/>
        <w:jc w:val="both"/>
      </w:pPr>
      <w:r>
        <w:rPr>
          <w:rFonts w:ascii="Times New Roman"/>
          <w:b w:val="false"/>
          <w:i w:val="false"/>
          <w:color w:val="000000"/>
          <w:sz w:val="28"/>
        </w:rPr>
        <w:t>
      4) өрескел бұзушылықтар – сәулет, қала құрылысы және құрылыс саласындағы нормативтік құқықтық актілермен белгіленген, солардың салдарынан қолайлы мекендеу ортасының және адамның, оның ішінде мүгедектердің тыныс-тіршілік жағдайы нашарлайтын, техногендік апат фактілерінің болуына (ғимараттар мен құрылыстардың тіреу және қоршау конструкцияларының қирауы), Қазақстан Республикасының заңдарында көзделген әкімшілік және қылмыстық жауаптылыққа әкеп соқтыратын қоғам мүдделеріне залал келтіруге, сондай-ақ штатта тиісті білімі мен белгілі бір жұмыс тәжірибесі бар жұмыскерлердің болмауына, іске асырылған құрылыс объектілерінің болмауына, сарапшылардың жоқ болуына және жауапкершілік деңгейлеріне сәйкес келмеуіне, лицензиясының және аккредиттелген сарапшылардың болмауына байланысты бұзушылықтар;</w:t>
      </w:r>
    </w:p>
    <w:p>
      <w:pPr>
        <w:spacing w:after="0"/>
        <w:ind w:left="0"/>
        <w:jc w:val="both"/>
      </w:pPr>
      <w:r>
        <w:rPr>
          <w:rFonts w:ascii="Times New Roman"/>
          <w:b w:val="false"/>
          <w:i w:val="false"/>
          <w:color w:val="000000"/>
          <w:sz w:val="28"/>
        </w:rPr>
        <w:t>
      5) сәулет, қала құрылысы және құрылыс саласындағы тәуекел – бақылау және қадағалау субъектісінің қызметі нәтижесінде салдарының ауырлық дәрежесі ескеріле отырып, адамның өміріне немесе денсаулығына, қоршаған ортаға, жеке және заңды тұлғалардың заңды мүдделеріне, мемлекеттің мүліктік мүдделеріне зиян келтіру ықтималдығы;</w:t>
      </w:r>
    </w:p>
    <w:p>
      <w:pPr>
        <w:spacing w:after="0"/>
        <w:ind w:left="0"/>
        <w:jc w:val="both"/>
      </w:pPr>
      <w:r>
        <w:rPr>
          <w:rFonts w:ascii="Times New Roman"/>
          <w:b w:val="false"/>
          <w:i w:val="false"/>
          <w:color w:val="000000"/>
          <w:sz w:val="28"/>
        </w:rPr>
        <w:t>
      6)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және қадағалау субъектісіне тікелей байланысты емес бақылау және қадағалау субъектілерін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 – субъективті өлшемшарттар) – нақты бақылау және қадағалау субъектінің қызмет нәтижелеріне байланысты сәулет, қала құрылысы, құрылыс және мемлекеттік сәулет-құрылыс бақылау мен қадағалау істері жөніндегі жергілікті атқарушы органдарды іріктеу үшін пайдаланылатын тәуекелдер дәрежесін бағалау өлшемшарттары;</w:t>
      </w:r>
    </w:p>
    <w:p>
      <w:pPr>
        <w:spacing w:after="0"/>
        <w:ind w:left="0"/>
        <w:jc w:val="both"/>
      </w:pPr>
      <w:r>
        <w:rPr>
          <w:rFonts w:ascii="Times New Roman"/>
          <w:b w:val="false"/>
          <w:i w:val="false"/>
          <w:color w:val="000000"/>
          <w:sz w:val="28"/>
        </w:rPr>
        <w:t>
      8) тексеру парағы – сақталмауы адам өмірі мен денсаулығына, қоршаған ортаға, жеке және заңды тұлғалардың, мемлекеттің заңды мүдделеріне қауіп төндіретін бақылау және қадағалау субъектілер қызметіне қойылатын талаптарды ғана қамтитын талаптар тізбесі.</w:t>
      </w:r>
    </w:p>
    <w:bookmarkStart w:name="z20" w:id="18"/>
    <w:p>
      <w:pPr>
        <w:spacing w:after="0"/>
        <w:ind w:left="0"/>
        <w:jc w:val="both"/>
      </w:pPr>
      <w:r>
        <w:rPr>
          <w:rFonts w:ascii="Times New Roman"/>
          <w:b w:val="false"/>
          <w:i w:val="false"/>
          <w:color w:val="000000"/>
          <w:sz w:val="28"/>
        </w:rPr>
        <w:t>
      3. Сәулет, қала құрылысы, құрылыс және мемлекеттік сәулет-құрылыс бақылау мен қадағалау істері жөніндегі жергілікті атқарушы органдар қызметінің сәулет, қала құрылысы және құрылыс саласындағы тәуекелдер дәрежесін бағалау өлшемшарттары объективті және субъективті өлшемшарттар бойынша қалыптастырылады.</w:t>
      </w:r>
    </w:p>
    <w:bookmarkEnd w:id="18"/>
    <w:bookmarkStart w:name="z21" w:id="19"/>
    <w:p>
      <w:pPr>
        <w:spacing w:after="0"/>
        <w:ind w:left="0"/>
        <w:jc w:val="left"/>
      </w:pPr>
      <w:r>
        <w:rPr>
          <w:rFonts w:ascii="Times New Roman"/>
          <w:b/>
          <w:i w:val="false"/>
          <w:color w:val="000000"/>
        </w:rPr>
        <w:t xml:space="preserve"> 2-тарау. Объективті өлшемшарттар</w:t>
      </w:r>
    </w:p>
    <w:bookmarkEnd w:id="19"/>
    <w:bookmarkStart w:name="z22" w:id="20"/>
    <w:p>
      <w:pPr>
        <w:spacing w:after="0"/>
        <w:ind w:left="0"/>
        <w:jc w:val="both"/>
      </w:pPr>
      <w:r>
        <w:rPr>
          <w:rFonts w:ascii="Times New Roman"/>
          <w:b w:val="false"/>
          <w:i w:val="false"/>
          <w:color w:val="000000"/>
          <w:sz w:val="28"/>
        </w:rPr>
        <w:t>
      4. Объективті өлшемшарттар бойынша тәуекелдің жоғары дәрежесіне сәулет, қала құрылысы және құрылыс саласындағы барлық бақылау және қадағалау субъектілері:</w:t>
      </w:r>
    </w:p>
    <w:bookmarkEnd w:id="20"/>
    <w:p>
      <w:pPr>
        <w:spacing w:after="0"/>
        <w:ind w:left="0"/>
        <w:jc w:val="both"/>
      </w:pPr>
      <w:r>
        <w:rPr>
          <w:rFonts w:ascii="Times New Roman"/>
          <w:b w:val="false"/>
          <w:i w:val="false"/>
          <w:color w:val="000000"/>
          <w:sz w:val="28"/>
        </w:rPr>
        <w:t>
      сәулет және қала құрылысы;</w:t>
      </w:r>
    </w:p>
    <w:p>
      <w:pPr>
        <w:spacing w:after="0"/>
        <w:ind w:left="0"/>
        <w:jc w:val="both"/>
      </w:pPr>
      <w:r>
        <w:rPr>
          <w:rFonts w:ascii="Times New Roman"/>
          <w:b w:val="false"/>
          <w:i w:val="false"/>
          <w:color w:val="000000"/>
          <w:sz w:val="28"/>
        </w:rPr>
        <w:t>
      құрылыс;</w:t>
      </w:r>
    </w:p>
    <w:p>
      <w:pPr>
        <w:spacing w:after="0"/>
        <w:ind w:left="0"/>
        <w:jc w:val="both"/>
      </w:pPr>
      <w:r>
        <w:rPr>
          <w:rFonts w:ascii="Times New Roman"/>
          <w:b w:val="false"/>
          <w:i w:val="false"/>
          <w:color w:val="000000"/>
          <w:sz w:val="28"/>
        </w:rPr>
        <w:t>
      мемлекеттік сәулет-құрылыс бақылау және қадағалау жөніндегі жергілікті атқарушы органдары жатады, себебі олардың қызметі тікелей адам өміріне немесе денсаулығына, қоршаған ортаға, жеке және заңды тұлғалардың заңды мүдделеріне, мемлекеттің мүліктік мүдделеріне зиян келтірудің неғұрлым ықтималдылығының көрсеткіштерімен байланысты, яғни олардың қызметі қауіпсіз, жайлылы және жағымды тіршілік ету аймағымен қамтамасыз ету қажет.</w:t>
      </w:r>
    </w:p>
    <w:bookmarkStart w:name="z23" w:id="21"/>
    <w:p>
      <w:pPr>
        <w:spacing w:after="0"/>
        <w:ind w:left="0"/>
        <w:jc w:val="left"/>
      </w:pPr>
      <w:r>
        <w:rPr>
          <w:rFonts w:ascii="Times New Roman"/>
          <w:b/>
          <w:i w:val="false"/>
          <w:color w:val="000000"/>
        </w:rPr>
        <w:t xml:space="preserve"> 3-тарау. Субъективті өлшемшарттар</w:t>
      </w:r>
    </w:p>
    <w:bookmarkEnd w:id="21"/>
    <w:bookmarkStart w:name="z24" w:id="22"/>
    <w:p>
      <w:pPr>
        <w:spacing w:after="0"/>
        <w:ind w:left="0"/>
        <w:jc w:val="both"/>
      </w:pPr>
      <w:r>
        <w:rPr>
          <w:rFonts w:ascii="Times New Roman"/>
          <w:b w:val="false"/>
          <w:i w:val="false"/>
          <w:color w:val="000000"/>
          <w:sz w:val="28"/>
        </w:rPr>
        <w:t>
      5. Тәуекел дәрежесін бағалаудың субъективті өлшемшарттарын айқындау үшін мынадай ақпарат көздері:</w:t>
      </w:r>
    </w:p>
    <w:bookmarkEnd w:id="22"/>
    <w:p>
      <w:pPr>
        <w:spacing w:after="0"/>
        <w:ind w:left="0"/>
        <w:jc w:val="both"/>
      </w:pPr>
      <w:r>
        <w:rPr>
          <w:rFonts w:ascii="Times New Roman"/>
          <w:b w:val="false"/>
          <w:i w:val="false"/>
          <w:color w:val="000000"/>
          <w:sz w:val="28"/>
        </w:rPr>
        <w:t>
      1) бақылау және қадағалау субъектілері ұсынатын, оның ішінде автоматтандырылған ақпараттық жүйелер арқылы ұсынылатын есептілік пен мәліметтерді мониторингілеу нәтижелері;</w:t>
      </w:r>
    </w:p>
    <w:p>
      <w:pPr>
        <w:spacing w:after="0"/>
        <w:ind w:left="0"/>
        <w:jc w:val="both"/>
      </w:pPr>
      <w:r>
        <w:rPr>
          <w:rFonts w:ascii="Times New Roman"/>
          <w:b w:val="false"/>
          <w:i w:val="false"/>
          <w:color w:val="000000"/>
          <w:sz w:val="28"/>
        </w:rPr>
        <w:t>
      2) бұрынғы бақылау және қадағалау субъектісіне бару арқылы тексерудің/профилактикалық бақылау мен қадағалаудың нәтижелері (бұл ретте бұзушылықтардың ауырлық дәрежесі (өрескел, елеулі, елеусіз) заңнама талаптары сақталмаған жағдайда белгіленеді);</w:t>
      </w:r>
    </w:p>
    <w:p>
      <w:pPr>
        <w:spacing w:after="0"/>
        <w:ind w:left="0"/>
        <w:jc w:val="both"/>
      </w:pPr>
      <w:r>
        <w:rPr>
          <w:rFonts w:ascii="Times New Roman"/>
          <w:b w:val="false"/>
          <w:i w:val="false"/>
          <w:color w:val="000000"/>
          <w:sz w:val="28"/>
        </w:rPr>
        <w:t>
      3) расталған (дәлелденген) шағымдар мен өтініштердің болуы және саны;</w:t>
      </w:r>
    </w:p>
    <w:p>
      <w:pPr>
        <w:spacing w:after="0"/>
        <w:ind w:left="0"/>
        <w:jc w:val="both"/>
      </w:pPr>
      <w:r>
        <w:rPr>
          <w:rFonts w:ascii="Times New Roman"/>
          <w:b w:val="false"/>
          <w:i w:val="false"/>
          <w:color w:val="000000"/>
          <w:sz w:val="28"/>
        </w:rPr>
        <w:t>
      4) мемлекеттік органдардың, бұқаралық ақпарат құралдарының ресми интернет-ресурстарын талдау нәтижелері.</w:t>
      </w:r>
    </w:p>
    <w:bookmarkStart w:name="z25" w:id="23"/>
    <w:p>
      <w:pPr>
        <w:spacing w:after="0"/>
        <w:ind w:left="0"/>
        <w:jc w:val="both"/>
      </w:pPr>
      <w:r>
        <w:rPr>
          <w:rFonts w:ascii="Times New Roman"/>
          <w:b w:val="false"/>
          <w:i w:val="false"/>
          <w:color w:val="000000"/>
          <w:sz w:val="28"/>
        </w:rPr>
        <w:t>
      6. Қолда бар ақпарат көздерінің негізінде субъективті өлшемшарттар үш бұзушылық дәрежесі бойынша бөлінеді: өрескел, елеулі және елеусіз.</w:t>
      </w:r>
    </w:p>
    <w:bookmarkEnd w:id="23"/>
    <w:p>
      <w:pPr>
        <w:spacing w:after="0"/>
        <w:ind w:left="0"/>
        <w:jc w:val="both"/>
      </w:pPr>
      <w:r>
        <w:rPr>
          <w:rFonts w:ascii="Times New Roman"/>
          <w:b w:val="false"/>
          <w:i w:val="false"/>
          <w:color w:val="000000"/>
          <w:sz w:val="28"/>
        </w:rPr>
        <w:t>
      Бақылау және қадағалау субъектісін тәуекел дәрежесіне жатқызу үшін тәуекел дәрежесінің көрсеткішін есептеудің мынадай тәртібі қолданылады.</w:t>
      </w:r>
    </w:p>
    <w:p>
      <w:pPr>
        <w:spacing w:after="0"/>
        <w:ind w:left="0"/>
        <w:jc w:val="both"/>
      </w:pPr>
      <w:r>
        <w:rPr>
          <w:rFonts w:ascii="Times New Roman"/>
          <w:b w:val="false"/>
          <w:i w:val="false"/>
          <w:color w:val="000000"/>
          <w:sz w:val="28"/>
        </w:rPr>
        <w:t>
      Қолда бар ақпарат көздерінен бір өрескел бұзушылық анықталған жағдайда бақылау және қадағалау субъектіге 100 тәуекел дәрежесінің көрсеткіші теңестіріледі және оған қатысты бақылау және қадағалау субъектісіне бару арқылы профилактикалық бақылау мен қадағалау жүргізіледі.</w:t>
      </w:r>
    </w:p>
    <w:p>
      <w:pPr>
        <w:spacing w:after="0"/>
        <w:ind w:left="0"/>
        <w:jc w:val="both"/>
      </w:pPr>
      <w:r>
        <w:rPr>
          <w:rFonts w:ascii="Times New Roman"/>
          <w:b w:val="false"/>
          <w:i w:val="false"/>
          <w:color w:val="000000"/>
          <w:sz w:val="28"/>
        </w:rPr>
        <w:t>
      Егер өрескел бұзушылықтар анықталмаса, онда тәуекел дәрежесінің көрсеткішін анықтау үшін елеулі және елеусіз бұзушылықтар бойынша қосынды көрсеткіш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бұзушылықтардың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елеулі бұзушылықтардың талап етілетін саны;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анықталған елеулі бұзушылықтардың саны;</w:t>
      </w:r>
    </w:p>
    <w:p>
      <w:pPr>
        <w:spacing w:after="0"/>
        <w:ind w:left="0"/>
        <w:jc w:val="both"/>
      </w:pPr>
      <w:r>
        <w:rPr>
          <w:rFonts w:ascii="Times New Roman"/>
          <w:b w:val="false"/>
          <w:i w:val="false"/>
          <w:color w:val="000000"/>
          <w:sz w:val="28"/>
        </w:rPr>
        <w:t>
      Елеусіз бұзушылықтардың көрсеткішін айқындау кезінде 0,3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елеусіз бұзушылықтардың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елеусіз бұзушылықтардың талап етілетін саны;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анықталған елеусіз бұзушылықтардың саны;</w:t>
      </w:r>
    </w:p>
    <w:p>
      <w:pPr>
        <w:spacing w:after="0"/>
        <w:ind w:left="0"/>
        <w:jc w:val="both"/>
      </w:pPr>
      <w:r>
        <w:rPr>
          <w:rFonts w:ascii="Times New Roman"/>
          <w:b w:val="false"/>
          <w:i w:val="false"/>
          <w:color w:val="000000"/>
          <w:sz w:val="28"/>
        </w:rPr>
        <w:t>
      Тәуекел дәрежесінің жалпы көрсеткіші (</w:t>
      </w:r>
      <w:r>
        <w:rPr>
          <w:rFonts w:ascii="Times New Roman"/>
          <w:b w:val="false"/>
          <w:i w:val="false"/>
          <w:color w:val="000000"/>
          <w:sz w:val="28"/>
        </w:rPr>
        <w:t>S</w:t>
      </w:r>
      <w:r>
        <w:rPr>
          <w:rFonts w:ascii="Times New Roman"/>
          <w:b w:val="false"/>
          <w:i w:val="false"/>
          <w:color w:val="000000"/>
          <w:sz w:val="28"/>
        </w:rPr>
        <w:t>Р) 0-ден 100-ге дейінгі шәкіл бойынша есептеледі және мына формула бойынша елеулі және елеусіз бұзушылықтардың көрсеткіштерін қосындылау арқылы айқындалады: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Р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 – тәуекел дәрежесінің жалпы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бұзушылықтардың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елеусіз бұзушылықтардың көрсеткіші.</w:t>
      </w:r>
    </w:p>
    <w:p>
      <w:pPr>
        <w:spacing w:after="0"/>
        <w:ind w:left="0"/>
        <w:jc w:val="both"/>
      </w:pPr>
      <w:r>
        <w:rPr>
          <w:rFonts w:ascii="Times New Roman"/>
          <w:b w:val="false"/>
          <w:i w:val="false"/>
          <w:color w:val="000000"/>
          <w:sz w:val="28"/>
        </w:rPr>
        <w:t>
      Тәуекел дәрежесін бағалаудың субъективті өлшемшарттары осы өлшемшарттарға Қосымшада көрсетілген.</w:t>
      </w:r>
    </w:p>
    <w:p>
      <w:pPr>
        <w:spacing w:after="0"/>
        <w:ind w:left="0"/>
        <w:jc w:val="both"/>
      </w:pPr>
      <w:r>
        <w:rPr>
          <w:rFonts w:ascii="Times New Roman"/>
          <w:b w:val="false"/>
          <w:i w:val="false"/>
          <w:color w:val="000000"/>
          <w:sz w:val="28"/>
        </w:rPr>
        <w:t>
      Тәуекел дәрежесінің көрсеткіштері бойынша бақылау және қадағалау субъектісі:</w:t>
      </w:r>
    </w:p>
    <w:p>
      <w:pPr>
        <w:spacing w:after="0"/>
        <w:ind w:left="0"/>
        <w:jc w:val="both"/>
      </w:pPr>
      <w:r>
        <w:rPr>
          <w:rFonts w:ascii="Times New Roman"/>
          <w:b w:val="false"/>
          <w:i w:val="false"/>
          <w:color w:val="000000"/>
          <w:sz w:val="28"/>
        </w:rPr>
        <w:t>
      1) тәуекел дәрежесінің көрсеткіші 61-ден бастап 100-ді қоса алғанға дейін болған кезде және оған қатысты бақылау және қадағалау субъектісіне бару арқылы профилактикалық бақылау мен қадағалау жүргізіліп жатса – жоғары тәуекел дәрежесіне жатады;</w:t>
      </w:r>
    </w:p>
    <w:p>
      <w:pPr>
        <w:spacing w:after="0"/>
        <w:ind w:left="0"/>
        <w:jc w:val="both"/>
      </w:pPr>
      <w:r>
        <w:rPr>
          <w:rFonts w:ascii="Times New Roman"/>
          <w:b w:val="false"/>
          <w:i w:val="false"/>
          <w:color w:val="000000"/>
          <w:sz w:val="28"/>
        </w:rPr>
        <w:t>
      2) тәуекел дәрежесінің көрсеткіші 0-ден 60-қа дейін болған кезде және оған қатысты бақылау және қадағалау субъектісіне бару арқылы профилактикалық бақылау мен қадағалау жүргізілмесе – жоғары тәуекел дәрежесіне жатпайды.</w:t>
      </w:r>
    </w:p>
    <w:p>
      <w:pPr>
        <w:spacing w:after="0"/>
        <w:ind w:left="0"/>
        <w:jc w:val="both"/>
      </w:pPr>
      <w:r>
        <w:rPr>
          <w:rFonts w:ascii="Times New Roman"/>
          <w:b w:val="false"/>
          <w:i w:val="false"/>
          <w:color w:val="000000"/>
          <w:sz w:val="28"/>
        </w:rPr>
        <w:t>
      Тәуекел дәрежесін талдау және бағалау кезінде бұрын нақты бақылау және қадағалау субъектісіне қатысты ескерілген және пайдаланылған субъективті өлшемшарттардың деректері қолданылмайды.</w:t>
      </w:r>
    </w:p>
    <w:p>
      <w:pPr>
        <w:spacing w:after="0"/>
        <w:ind w:left="0"/>
        <w:jc w:val="both"/>
      </w:pPr>
      <w:r>
        <w:rPr>
          <w:rFonts w:ascii="Times New Roman"/>
          <w:b w:val="false"/>
          <w:i w:val="false"/>
          <w:color w:val="000000"/>
          <w:sz w:val="28"/>
        </w:rPr>
        <w:t>
      Бақылау және қадағалау субъектісіне бару арқылы профилактикалық бақылауды жүргізу жиілігі тәуекел дәрежесін бағалау өлшемшарттарымен, бірақ жылына бір реттен жиі емес айқындалады.</w:t>
      </w:r>
    </w:p>
    <w:p>
      <w:pPr>
        <w:spacing w:after="0"/>
        <w:ind w:left="0"/>
        <w:jc w:val="both"/>
      </w:pPr>
      <w:r>
        <w:rPr>
          <w:rFonts w:ascii="Times New Roman"/>
          <w:b w:val="false"/>
          <w:i w:val="false"/>
          <w:color w:val="000000"/>
          <w:sz w:val="28"/>
        </w:rPr>
        <w:t>
      Реттеуші мемлекеттік органның бірінші басшысы бекіткен, талдау мен бағалаудың нәтижелері бойынша бақылау және қадағалау субъектісіне бару арқылы профилактикалық бақылау мен қадағалауды жүргізудің жартыжылдық тізімі бақылау және қадағалау субъектісіне бару арқылы профилактикалық бақылау мен қадағалауды тағайындауға негіз болып табылады.</w:t>
      </w:r>
    </w:p>
    <w:p>
      <w:pPr>
        <w:spacing w:after="0"/>
        <w:ind w:left="0"/>
        <w:jc w:val="both"/>
      </w:pPr>
      <w:r>
        <w:rPr>
          <w:rFonts w:ascii="Times New Roman"/>
          <w:b w:val="false"/>
          <w:i w:val="false"/>
          <w:color w:val="000000"/>
          <w:sz w:val="28"/>
        </w:rPr>
        <w:t xml:space="preserve">
      Бақылау және қадағалау субъектісіне бару арқылы профилактикалық бақылау және қадағалау Кодекстің 141-бабының </w:t>
      </w:r>
      <w:r>
        <w:rPr>
          <w:rFonts w:ascii="Times New Roman"/>
          <w:b w:val="false"/>
          <w:i w:val="false"/>
          <w:color w:val="000000"/>
          <w:sz w:val="28"/>
        </w:rPr>
        <w:t>3-тармағына</w:t>
      </w:r>
      <w:r>
        <w:rPr>
          <w:rFonts w:ascii="Times New Roman"/>
          <w:b w:val="false"/>
          <w:i w:val="false"/>
          <w:color w:val="000000"/>
          <w:sz w:val="28"/>
        </w:rPr>
        <w:t xml:space="preserve"> сәйкес құрылатын бақылау және қадағалау субъектісіне бару арқылы профилактикалық бақылау және қадағалаудың жарты жылдық тізімдері негізінде жүргізіледі.</w:t>
      </w:r>
    </w:p>
    <w:p>
      <w:pPr>
        <w:spacing w:after="0"/>
        <w:ind w:left="0"/>
        <w:jc w:val="both"/>
      </w:pPr>
      <w:r>
        <w:rPr>
          <w:rFonts w:ascii="Times New Roman"/>
          <w:b w:val="false"/>
          <w:i w:val="false"/>
          <w:color w:val="000000"/>
          <w:sz w:val="28"/>
        </w:rPr>
        <w:t>
      Бақылау және қадағалау субъектісіне бару арқылы профилактикалық бақылау және қадағалау тізімдері субъективті өлшемшарттар бойынша тәуекел дәрежесінің барынша жоғары көрсеткіші бар бақылау және қадағалау субъектісінің басымдығы ескеріле отырып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Индустрия және инфрақұрылымдық даму министрінің 28.04.2020 </w:t>
      </w:r>
      <w:r>
        <w:rPr>
          <w:rFonts w:ascii="Times New Roman"/>
          <w:b w:val="false"/>
          <w:i w:val="false"/>
          <w:color w:val="000000"/>
          <w:sz w:val="28"/>
        </w:rPr>
        <w:t>№ 240</w:t>
      </w:r>
      <w:r>
        <w:rPr>
          <w:rFonts w:ascii="Times New Roman"/>
          <w:b w:val="false"/>
          <w:i w:val="false"/>
          <w:color w:val="ff0000"/>
          <w:sz w:val="28"/>
        </w:rPr>
        <w:t xml:space="preserve"> және ҚР Ұлттық экономика министрінің 30.04.2020 № 34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w:t>
            </w:r>
            <w:r>
              <w:br/>
            </w:r>
            <w:r>
              <w:rPr>
                <w:rFonts w:ascii="Times New Roman"/>
                <w:b w:val="false"/>
                <w:i w:val="false"/>
                <w:color w:val="000000"/>
                <w:sz w:val="20"/>
              </w:rPr>
              <w:t>құрылыс және мемлекеттік</w:t>
            </w:r>
            <w:r>
              <w:br/>
            </w:r>
            <w:r>
              <w:rPr>
                <w:rFonts w:ascii="Times New Roman"/>
                <w:b w:val="false"/>
                <w:i w:val="false"/>
                <w:color w:val="000000"/>
                <w:sz w:val="20"/>
              </w:rPr>
              <w:t>сәулет-құрылыс бақылау мен</w:t>
            </w:r>
            <w:r>
              <w:br/>
            </w:r>
            <w:r>
              <w:rPr>
                <w:rFonts w:ascii="Times New Roman"/>
                <w:b w:val="false"/>
                <w:i w:val="false"/>
                <w:color w:val="000000"/>
                <w:sz w:val="20"/>
              </w:rPr>
              <w:t>қадағалау істері жөніндегі</w:t>
            </w:r>
            <w:r>
              <w:br/>
            </w:r>
            <w:r>
              <w:rPr>
                <w:rFonts w:ascii="Times New Roman"/>
                <w:b w:val="false"/>
                <w:i w:val="false"/>
                <w:color w:val="000000"/>
                <w:sz w:val="20"/>
              </w:rPr>
              <w:t>жергілікті атқарушы органдар</w:t>
            </w:r>
            <w:r>
              <w:br/>
            </w:r>
            <w:r>
              <w:rPr>
                <w:rFonts w:ascii="Times New Roman"/>
                <w:b w:val="false"/>
                <w:i w:val="false"/>
                <w:color w:val="000000"/>
                <w:sz w:val="20"/>
              </w:rPr>
              <w:t>қызметінің сәулет, қала</w:t>
            </w:r>
            <w:r>
              <w:br/>
            </w:r>
            <w:r>
              <w:rPr>
                <w:rFonts w:ascii="Times New Roman"/>
                <w:b w:val="false"/>
                <w:i w:val="false"/>
                <w:color w:val="000000"/>
                <w:sz w:val="20"/>
              </w:rPr>
              <w:t>құрылысы және құрылыс</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қосымша</w:t>
            </w:r>
          </w:p>
        </w:tc>
      </w:tr>
    </w:tbl>
    <w:bookmarkStart w:name="z27" w:id="24"/>
    <w:p>
      <w:pPr>
        <w:spacing w:after="0"/>
        <w:ind w:left="0"/>
        <w:jc w:val="left"/>
      </w:pPr>
      <w:r>
        <w:rPr>
          <w:rFonts w:ascii="Times New Roman"/>
          <w:b/>
          <w:i w:val="false"/>
          <w:color w:val="000000"/>
        </w:rPr>
        <w:t xml:space="preserve"> Сәулет, қала құрылысы, құрылыс және мемлекеттік сәулет-құрылыс бақылау мен қадағалау істері жөніндегі жергілікті атқарушы органдар қызметінің сәулет, қала құрылысы және құрылыс саласындағы тәуекел дәрежесін бағалаудың субъективті өлшемшарттары</w:t>
      </w:r>
    </w:p>
    <w:bookmarkEnd w:id="24"/>
    <w:p>
      <w:pPr>
        <w:spacing w:after="0"/>
        <w:ind w:left="0"/>
        <w:jc w:val="both"/>
      </w:pPr>
      <w:r>
        <w:rPr>
          <w:rFonts w:ascii="Times New Roman"/>
          <w:b w:val="false"/>
          <w:i w:val="false"/>
          <w:color w:val="ff0000"/>
          <w:sz w:val="28"/>
        </w:rPr>
        <w:t xml:space="preserve">
      Ескерту. Қосымша жаңа редакцияда - ҚР Индустрия және инфрақұрылымдық даму министрінің 26.09.2020 </w:t>
      </w:r>
      <w:r>
        <w:rPr>
          <w:rFonts w:ascii="Times New Roman"/>
          <w:b w:val="false"/>
          <w:i w:val="false"/>
          <w:color w:val="ff0000"/>
          <w:sz w:val="28"/>
        </w:rPr>
        <w:t>№ 496</w:t>
      </w:r>
      <w:r>
        <w:rPr>
          <w:rFonts w:ascii="Times New Roman"/>
          <w:b w:val="false"/>
          <w:i w:val="false"/>
          <w:color w:val="ff0000"/>
          <w:sz w:val="28"/>
        </w:rPr>
        <w:t xml:space="preserve"> және ҚР Ұлттық экономика министрінің 28.09.2020 № 70 (алғашқы ресми жарияланған күнінен кейін күнтізбелік он күн өткен соң қолданысқа енгізіледі) бірлескен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органдары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 және қадағалау субъект ұсынатын, оның ішінде автоматтандырылған ақпараттық жүйелер арқылы ұсынылатын есептілік пен мәліметтерді мониторингілеу қорытындылары.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Салынуы белгіленген объектілер мен кешендер туралы ақпаратты (тапсырыс беруші, мердігер, авторлық және техникалық қадағалау, сараптама қорытындысының, жерге тиісті құқық беру туралы шешімнің болуы туралы мәліметтерді) әрбір айдың 5-күніне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объектілер мен кешендер туралы ақпаратты (тапсырыс беруші, мердігер, авторлық және техникалық қадағалау, сараптама қорытындысының, жерге тиісті құқық беру туралы шешімнің болуы туралы мәліметтерді) тоқсан сайын есепті тоқсаннан кейінгі айдың 5-күніне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Бұрынғы бақылау және қадағалау субъектісіне бару арқылы тексерудің/профилактикалық бақылау мен қадағалаудың нәтижелері (бұл ретте бұзушылықтардың ауырлық дәрежесі (өрескел, елеулі, елеусіз) заңнама талаптары сақталмаған жағдайда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қабылдау актілерін, сондай-ақ пайдалануға берілетін объектілерді (кешендерді) есепке алуды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облыстық маңызы бар қалалардың және республиканың селолық елді мекендерінің бас жоспарлау жобаларының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облыстық маңызы бар қалалардың және республиканың селолық елді мекендерінің егжей-тегжейлі жоспарлау жобаларының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функционалдық аймақтарға бөлуін ұстану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сызықтардың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сызықтардың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салуды реттеу сызықтарының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республикалық және облыстық маңызы бар қалалар үшін көзделген бірыңғай сәулеттік стиль тұжырымдамасының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шешімін дайындау кезінде өтініш берушіге жерге тиісті құқық беру туралы қала құрылысы талаптарының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шешімін дайындау кезінде өтініш берушіге үй-жайларына (жекелеген бөліктеріне) реконструкциялау, қайта жоспарлау, қайта жабдықтау жүргізуге туралы қала құрылысы талаптарының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эскизді (эскиздік жобаны) келісу талаптарының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істері жөніндегі уәкілетті орган белгілеген тәртіпте, салынып жатқан (салынуы көзделген) объектілер мен кешендерге мониторинг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тапсырманы және техникалық шарттарды беруге өтінішті берген күннен бастап 5 (бес) жұмыс күнінен аспайтын дәлелді бас тарту жағдайларын қоспағанда, 6 (алты) жұмыс күнінен аспайтын техникалық және (немесе) технологиялық жағынан күрделі емес объектілерді жобалауға берілген өтініштерді қарау мерзімін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тапсырманы және техникалық шарттарды беруге өтінішті берген күннен бастап 5 (бес) жұмыс күнінен аспайтын дәлелді бас тарту жағдайларын қоспағанда, 15 (он бес) жұмыс күнінен аспайтын техникалық және (немесе) технологиялық жағынан күрделі жобалар бойынша өтініштерді қарау мерзімін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тапсырмасын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органына бұрын берілген нұсқамаларды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бас жоспарлары, аумақты аймақтарға бөлу жоспарлары, егжей-тегжейлі жоспарлау жоспарлары, өнеркәсіптік аймақтарды жоспарлау жобалары, құрылыс салу жобалары, абаттандыру және көгалдандыру жобалары, басқа да жоспарлау жобалары туралы ақпаратты мемлекеттік қала құрылысы кадастрының дерекқорына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сызықтары және құрылыс салуды реттеу сызықтары туралы ақпаратты мемлекеттік қала құрылысы кадастрының дерекқорына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эскиздік жобалар туралы ақпаратты мемлекеттік қала құрылысы кадастрының дерекқорына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Расталған шағымдар мен өтініштердің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Мемлекеттік органдардың, бұқаралық ақпарат құралдарының ресми интернет-ресурстарын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бұзушылықтар туралы бұқаралық ақпарат құралдарында ресми хабарлардың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 және қадағалау органдары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 және қадағалау субъект ұсынатын, оның ішінде автоматтандырылған ақпараттық жүйелер арқылы ұсынылатын есептілік пен мәліметтерді мониторингілеу қорытындылары.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үшін қолжетімділікті қамтамасыз етуді міндетті түрде ескере отырып, объектілерді пайдалануға қабылдау актілерін, сондай-ақ пайдалануға берілетін объектілерді (кешендерді) есепке алуды жүргізбеу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(реконструкцияланатын, кеңейтілетін, модернизацияланатын, күрделі жөнделетін) және пайдалануға берілген объектілерге мониторинг жүргізбеу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Салынуы белгіленген объектілер мен кешендер туралы ақпаратты (тапсырыс беруші, мердігер, авторлық және техникалық қадағалау, сараптама қорытындысының, жерге тиісті құқық беру туралы шешімнің болуы туралы мәліметтерді) әрбір айдың 5-күніне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объектілер мен кешендер туралы ақпаратты (тапсырыс беруші, мердігер, авторлық және техникалық қадағалау, сараптама қорытындысының, жерге тиісті құқық беру туралы шешімнің болуы туралы мәліметтерді) тоқсан сайын есепті тоқсаннан кейінгі айдың 5-күніне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Бұрынғы бақылау және қадағалау субъектісіне бару арқылы тексерудің/профилактикалық бақылау мен қадағалаудың нәтижелері (бұл ретте бұзушылықтардың ауырлық дәрежесі (өрескел, елеулі, елеусіз) заңнама талаптары сақталмаған жағдайда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басталуы туралы хабарламаны қабылдау тәртібін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мен мемлекеттік сәулет-құрылыс бақылау және қадағалау органы қызметкерінің арасында келіспеушіліктер бар болған жағдайда, келіспеушіліктер туралы акт жасалуы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және салынған объектілерде бекітілген (қайта бекітілген) жобалау (жобалау-сметалық) құжаттамасының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Жобаларға сараптаманың оң қорытындысының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берілген тиісті құқықтың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 жүргізудің басталғаны туралы хабарламаны қабылдау жөніндегі талонның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ғимараттардың (құрылыстардың) пайдалану сапасын қамтамасыз ету жөнiндегi нормативтерге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жұмыс түрлерiн жүзеге асыру құқығына лицензияның бар-жоғы және лицензияланатын сәулет, қала құрылысы және құрылыс қызметiнiң санаттылыққа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штатында тиісті жоғары кәсіби білімі және жұмыс тәжірибесі бар кемінде бір инженерлік-техникалық жұмыскердің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меншік (шаруашылық жүргізу немесе жедел басқару) және (немесе) жалға алу құқығында өндірістік базаның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меншік (шаруашылық жүргізу немесе жедел басқару) және (немесе) жалға алу құқығында ең аз материалдық-техникалық жарақтандырылуының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жұмыстардың тиісінше орындалуын және сапаның қамтамасыз етілуін регламенттейтін сапаны бақылау (норманы бақылау, жұмыс жүргізу сапасын бақылау) жүйесі бойынша өтініш беруші (лицензиат) бекіткен нұсқаулықтың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жауапты инженер-техник жұмыскердің оқудан өткенін растайтын құжаттарды қоса берумен, еңбекті қорғау және қауіпсіздік техникасы жүйесі бойынша өтініш беруші (лицензиат) бекіткен қағидалардың және нұсқаулықтардың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санаттағы жобалау қызметімен айналасу үшін лицензиаттарға қойылатын штатында лицензияланатын қызмет түрінің өтініш жасалған кіші түрінің құрамына кіретін жұмыстардың бейіні бойынша тиісті аттестаты бар және өтініш берушіде тұрақты негізде жұмыс істейтін кемінде бір аттестатталған инженер-техник жұмыскердің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санаттағы жобалау қызметімен айналасу үшін лицензиаттарға қойылатын меншік (шаруашылық жүргізу немесе жедел басқару) және (немесе) жалға алу құқығында әкімшілік-тұрмыстық үй-жайлардың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санаттағы жобалау қызметімен айналасу үшін лицензиаттарға қойылатын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бағдарламалық қамтылымның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жобалау қызметімен айналасу үшін лицензиаттарға қойылатын штатында лицензияланатын қызмет түрінің өтініш жасалған кіші түрінің құрамына кіретін жұмыстардың бейіні бойынша тиісті аттестаты бар және өтініш берушіде тұрақты негізде жұмыс істейтін кемінде бір аттестатталған инженер-техник жұмыскердің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жобалау қызметімен айналасу үшін лицензиаттарға қойылатын меншік (шаруашылық жүргізу немесе жедел басқару) және (немесе) жалға алу құқығында әкімшілік-тұрмыстық үй-жайлардың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жобалау қызметімен айналасу үшін лицензиаттарға қойылатын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бағдарламалық қамтылымның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жобалау қызметімен айналасу үшін лицензиаттарға қойылатын лицензиаттың бес жылдан кем емес тиісті жұмыс тәжірибесінің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жобалау қызметімен айналасу үшін лицензиаттарға қойылатын іске асырылған бестен кем емес құрылыс объектілерінің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жобалау қызметімен айналасу үшін лицензиаттарға қойылатын штатында лицензияланатын қызмет түрінің өтініш жасалған кіші түрінің құрамына кіретін жұмыстардың бейіні бойынша тиісті аттестаты бар және өтініш берушіде тұрақты негізде жұмыс істейтін кемінде бір аттестатталған инженер-техник жұмыскердің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жобалау қызметімен айналасу үшін лицензиаттарға қойылатын меншік (шаруашылық жүргізу немесе жедел басқару) құқығында және (немесе) жалға алу әкімшілік-тұрмыстық үй-жайлардың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жобалау қызметімен айналасу үшін лицензиаттарға қойылатын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бағдарламалық қамтылымның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жобалау қызметімен айналасу үшін лицензиаттарға қойылатын лицензиаттың он жылдан кем емес тиісті жұмыс тәжiрибесiнің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жобалау қызметімен айналасу үшін лицензиаттарға қойылатын іске асырылған оннан кем емес құрылыс объектілерінің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санаттағы құрылыс-монтаждау жұмыстарымен айналасу үшін лицензиаттарға қойылатын штатында лицензияланатын қызмет түрінің өтініш жасалған кіші түрінің құрамына кіретін жұмыстардың бейіні бойынша тиісті аттестаты бар және өтініш берушіде тұрақты негізде жұмыс істейтін кемінде бір аттестатталған инженер-техник жұмыскердің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санаттағы құрылыс-монтаждау жұмыстарымен айналасу үшін лицензиаттарға қойылатын меншік (шаруашылық жүргізу немесе жедел басқару) және (немесе) жалға алу құқығында өндірістік базаның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санаттағы құрылыс-монтаждау жұмыстарымен айналасу үшін лицензиаттарға қойылатын меншік (шаруашылық жүргізу немесе жедел басқару) және (немесе) жалға алу құқығында ең аз материалдық-техникалық жарақтандырылуы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құрылыс-монтаждау жұмыстарымен айналасу үшін лицензиаттарға қойылатын штатында лицензияланатын қызмет түрінің өтініш жасалған кіші түрінің құрамына кіретін жұмыстардың бейіні бойынша тиісті аттестаты бар және өтініш берушіде тұрақты негізде жұмыс істейтін кемінде бір аттестатталған инженер-техник жұмыскердің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құрылыс-монтаждау жұмыстарымен айналасу үшін лицензиаттарға қойылатын меншік (шаруашылық жүргізу немесе жедел басқару) және (немесе) жалға алу құқығында өндірістік базаның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құрылыс-монтаждау жұмыстарымен айналасу үшін лицензиаттарға қойылатын меншік (шаруашылық жүргізу немесе жедел басқару) және (немесе) жалға алу құқығында ең аз материалдық-техникалық жарақтандырылуының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құрылыс-монтаждау жұмыстарымен айналасу үшін лицензиаттарға қойылатын лицензиаттың бес жылдан кем емес тиісті жұмыс тәжірибесінің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құрылыс-монтаждау жұмыстарымен айналасу үшін лицензиаттарға қойылатын іске асырылған бестен кем емес құрылыс объектілерінің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құрылыс-монтаждау жұмыстарымен айналасу үшін лицензиаттарға қойылатын штатында лицензияланатын қызмет түрінің өтініш жасалған кіші түрінің құрамына кіретін жұмыстардың бейіні бойынша тиісті аттестаты бар және өтініш берушіде тұрақты негізде жұмыс істейтін кемінде бір аттестатталған инженер-техник жұмыскердің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құрылыс-монтаждау жұмыстарымен айналасу үшін лицензиаттарға қойылатын меншік (шаруашылық жүргізу немесе жедел басқару) және (немесе) жалға алу құқығында өндірістік базаның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құрылыс-монтаждау жұмыстарымен айналасу үшін лицензиаттарға қойылатын меншік (шаруашылық жүргізу немесе жедел басқару) және (немесе) жалға алу құқығында аз материалдық-техникалық жарақтандырылуының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құрылыс-монтаждау жұмыстарымен айналасу үшін лицензиаттарға қойылатын лицензиаттың он жылдан кем емес тиісті жұмыс тәжірибесінің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құрылыс-монтаждау жұмыстарымен айналасу үшін лицензиаттарға қойылатын іске асырылған оннан кем емес құрылыс объектілерінің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қала құрылысы, жобалау алдындағы және жобалау-сметалық құжаттаманы сараптау жөніндегі сарапшыға: қала құрылысы, жобалау-сметалық құжаттаманың тиісті бөлімдері бойынша жоғары кәсіби білімі және қала құрылысы, жобалау алдындағы және жобалау-сметалық құжаттаманың тиісті бөлімдерін әзірлеу және (немесе) сараптау бойынша бес жылдан кем емес жұмыс тәжірибесінің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тіреу және қоршау конструкциялары бөлігінде жауапкершілігі бірінші деңгейдегі объектілер бойынша техникалық қадағалау сарапшысына: құрылыс саласында жоғары кәсіби білімі және сарапшы ретінде бес жылдан кем емес жұмыс тәжірибесінің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инженерлік желілер бөлігінде жауапкершілігі бірінші деңгейдегі объектілер бойынша техникалық қадағалау сарапшысына: құрылыс саласында жоғары кәсіби білімі және сарапшы ретінде бес жылдан кем емес жұмыс тәжірибесінің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технологиялық жабдықтар бөлігінде жауапкершілігі бірінші деңгейдегі объектілер бойынша техникалық қадағалау сарапшысына: құрылыс саласында жоғары кәсіби білімі және сарапшы ретінде бес жылдан кем емес жұмыс тәжірибесінің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тіреу және қоршау конструкциялары бөлігінде жауапкершілігі екінші және үшінші деңгейдегі объектілер бойынша техникалық қадағалау сарапшысына: құрылыс саласында жоғары кәсіби білімі және құрылыс-монтаждау жұмыстарын жүргізуде үш жылдан кем емес жұмыс тәжірибесінің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инженерлік желілер бөлігінде жауапкершілігі екінші және үшінші деңгейдегі объектілер бойынша техникалық қадағалау сарапшысына: құрылыс саласында жоғары кәсіби білімі және құрылыс-монтаждау жұмыстарын жүргізуде үш жылдан кем емес жұмыс тәжірибесінің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технологиялық жабдықтар бөлігінде жауапкершілігі екінші және үшінші деңгейдегі объектілер бойынша техникалық қадағалау сарапшысына: құрылыс саласында жоғары кәсіби білімі және құрылыс-монтаждау жұмыстарын жүргізуде үш жылдан кем емес жұмыс тәжірибесінің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сәулет бөлігінде жауапкершілігі бірінші деңгейдегі объектілер бойынша авторлық қадағалау сарапшысына: құрылыс саласында жоғары кәсіби білімі және сарапшы ретінде үш жылдан кем емес жұмыс тәжірибесінің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тіреу және қоршау конструкциялары бөлігінде жауапкершілігі бірінші деңгейдегі объектілер бойынша авторлық қадағалау сарапшысына: құрылыс саласында жоғары кәсіби білімі және сарапшы ретінде үш жылдан кем емес жұмыс тәжірибесінің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сәулет бөлігінде жауапкершілігі екінші және үшінші деңгейдегі объектілер бойынша авторлық қадағалау сарапшысына: құрылыс саласында жоғары кәсіби білімі және жобалау қызметінде кемінде бес жыл жұмыс тәжірибесінің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тіреу және қоршау конструкциялары бөлігінде жауапкершілігі екінші және үшінші деңгейдегі объектілер бойынша авторлық қадағалау сарапшысына құрылыс саласында жоғары кәсіби білімі және жобалау қызметінде кемінде бес жылдан кем емес жұмыс тәжірибесінің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ғимараттар мен құрылыстардың сенімділігі мен орнықтылығын техникалық тексеру сарапшысына: құрылыс саласында жоғары кәсіби білімі және есептеу мен конструкциялау мамандығы бойынша жобалау қызметінде үш жылдан кем емес жұмыс тәжірибенің немесе осы бағытта бес жылдан кем емес сарапшы болып жұмыс істеу тәжірибесінің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қала құрылысы, жобалау алдындағы және жобалау-сметалық құжаттаманы қоршаған ортаға әсерді бағалау бойынша сараптау жөніндегі сарапшыға: тиісті бөлім бойынша жоғары кәсіби білімінің және бес жылдан кем емес жұмыс тәжірибесінің немесе жоғары кәсіби білімі және қала құрылысы, жобалау алдындағы және жобалау-сметалық құжаттаманың экологиялық бөлімін әзірлеу және (немесе) сараптау бойынша он жылдан кем емес жұмыс тәжірибесінің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халықтың санитарлық-эпидемиологиялық салауаттылығы саласындағы қала құрылысы, жобалау алдындағы және жобалау-сметалық құжаттаманы сараптау жөніндегі сарапшыға: санитарлық-эпидемиологиялық бейінді жоғарғы медициналық білімі және қала құрылысы, жобалау алдындағы және жобалау-сметалық құжаттаманың тиісті бөлімін сараптау бойынша бес жылдан кем емес жұмыс тәжірибесінің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қоныстану үлгiсiне және сол жердiң жағдайына сәйкес мүгедектер мен iс-қимылы шектеулi басқа да топтардың жұмыс орындарына, жалпыға ортақ пайдаланылатын орындарға, әлеуметтiк, рекреациялық, инженерлiк және көлiк инфрақұрылымы объектiлерiне (ғимараттарға, коммуникацияларға) кіруі үшін оңтайлы жағдайлармен және құралдармен қамтамасыз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күрделі объектілердегі техникалық қадағалауды жүзеге асыратын заңды тұлғаларда аккредиттеу туралы куәліктің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жүзеге асыру үшін өзінің құрамында тұрақты негізде бірінші жауапкершілік деңгейіндегі объектілерде техникалық қадағалауды жүзеге асыратын кемінде үш аттестатталған сарапшының болуы, оның ішінде бірінші жауапкершілік деңгейіндегі объектілер бойынша – тіреу және қоршау конструкциялары бөлігінде (кемінде бір сарапшы) бірінші және екінші жауапкершілік деңгейіндегі техникалық және технологиялық күрделі объектілердегі техникалық қадағалауды жүзеге асыратын аккредиттелген ұйымдардың бекітілген біліктілік талаптарына сәйкес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жүзеге асыру үшін өзінің құрамында тұрақты негізде бірінші жауапкершілік деңгейіндегі объектілерде техникалық қадағалауды жүзеге асыратын кемінде үш аттестатталған сарапшының болуы, оның ішінде бірінші жауапкершілік деңгейіндегі объектілер бойынша – инженерлік желілер бөлігінде (кемінде бір сарапшы) бірінші және екінші жауапкершілік деңгейіндегі техникалық және технологиялық күрделі объектілердегі техникалық қадағалауды жүзеге асыратын аккредиттелген ұйымдардың бекітілген біліктілік талаптарына сәйкес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жүзеге асыру үшін өзінің құрамында тұрақты негізде бірінші жауапкершілік деңгейіндегі объектілерде техникалық қадағалауды жүзеге асыратын кемінде үш аттестатталған сарапшының болуы, оның ішінде бірінші жауапкершілік деңгейіндегі объектілер бойынша – технологиялық жабдық бөлігінде (кемінде бір сарапшы) бірінші және екінші жауапкершілік деңгейіндегі техникалық және технологиялық күрделі объектілердегі техникалық қадағалауды жүзеге асыратын аккредиттелген ұйымдардың бекітілген біліктілік талаптарына сәйкес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жүзеге асыру үшін меншік құқығында немесе тартылған (шарт негізінде) аккредиттелген зертхананың болуы талаптарына сәйкес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жүзеге асыру үшін меншік немесе бір жылдан астам мерзімге жалға алу құқығында үй-жайлардың ауданы бір жұмыскерге 6 м</w:t>
            </w:r>
            <w:r>
              <w:rPr>
                <w:rFonts w:ascii="Times New Roman"/>
                <w:b w:val="false"/>
                <w:i w:val="false"/>
                <w:color w:val="000000"/>
                <w:vertAlign w:val="superscript"/>
              </w:rPr>
              <w:t>2</w:t>
            </w:r>
            <w:r>
              <w:rPr>
                <w:rFonts w:ascii="Times New Roman"/>
                <w:b w:val="false"/>
                <w:i w:val="false"/>
                <w:color w:val="000000"/>
                <w:sz w:val="20"/>
              </w:rPr>
              <w:t>, кресло-арбаларды пайдаланып жұмыс істейтін мүгедектер үшін тиісінше 5,65 және 7,65 м</w:t>
            </w:r>
            <w:r>
              <w:rPr>
                <w:rFonts w:ascii="Times New Roman"/>
                <w:b w:val="false"/>
                <w:i w:val="false"/>
                <w:color w:val="000000"/>
                <w:vertAlign w:val="superscript"/>
              </w:rPr>
              <w:t>2</w:t>
            </w:r>
            <w:r>
              <w:rPr>
                <w:rFonts w:ascii="Times New Roman"/>
                <w:b w:val="false"/>
                <w:i w:val="false"/>
                <w:color w:val="000000"/>
                <w:sz w:val="20"/>
              </w:rPr>
              <w:t xml:space="preserve"> есебімен санитариялық қағидаларының талаптарын қанағаттандыратын әкімшілік-тұрмыстық үй-жайлардың болуы талаптарына сәйкес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жүзеге асыру үшін жүктелген міндеттер мен функцияларды орындауға қажетті материалдық-техникалық жарақтандырудың, оның ішінде өлшеу және бақылау құралдарының болуы талаптарына сәйкес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жүзеге асыру үшін жүктелген міндеттер мен функцияларды орындауға қажетті нормативтік-техникалық және әдіснамалық әдебиеттердің болуы талаптарына сәйкес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жүзеге асыру үшін өзінің құрамында тұрақты негізде екінші және үшінші жауапкершілік деңгейіндегі объектілерде техникалық қадағалауды жүзеге асыратын кемінде үш аттестатталған сарапшының болуы, оның ішінде екінші және үшінші жауапкершілік деңгейіндегі объектілер бойынша – тіреу және қоршау конструкциялары бөлігінде (кемінде бір сарапшы) бірінші және екінші жауапкершілік деңгейіндегі техникалық және технологиялық күрделі объектілердегі техникалық қадағалауды жүзеге асыратын аккредиттелген ұйымдардың бекітілген біліктілік талаптарына сәйкес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жүзеге асыру үшін өзінің құрамында тұрақты негізде екінші және үшінші жауапкершілік деңгейіндегі объектілерде техникалық қадағалауды жүзеге асыратын кемінде үш аттестатталған сарапшының болуы, оның екінші және үшінші жауапкершілік деңгейіндегі объектілер бойынша – инженерлік желілер бөлігінде (кемінде бір сарапшы); бірінші және екінші жауапкершілік деңгейіндегі техникалық және технологиялық күрделі объектілердегі техникалық қадағалауды жүзеге асыратын аккредиттелген ұйымдардың бекітілген біліктілік талаптарына сәйкес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жүзеге асыру үшін өзінің құрамында тұрақты негізде екінші және үшінші жауапкершілік деңгейіндегі объектілерде техникалық қадағалауды жүзеге асыратын кемінде үш аттестатталған сарапшының болуы, оның ішінде екінші және үшінші жауапкершілік деңгейіндегі объектілер бойынша – технологиялық жабдықтар бөлігінде (кемінде бір сарапшы) бірінші және екінші жауапкершілік деңгейіндегі техникалық және технологиялық күрделі объектілердегі техникалық қадағалауды жүзеге асыратын аккредиттелген ұйымдардың бекітілген біліктілік талаптарына сәйкес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жүзеге асыру үшін меншік құқығында немесе тартылған (шарт негізінде) аккредиттелген зертхананың болуы талаптарына сәйкес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жүзеге асыру үшін меншік немесе бір жылдан астам мерзімге жалға алу құқығында үй-жайлардың ауданы бір жұмыскерге 6 м</w:t>
            </w:r>
            <w:r>
              <w:rPr>
                <w:rFonts w:ascii="Times New Roman"/>
                <w:b w:val="false"/>
                <w:i w:val="false"/>
                <w:color w:val="000000"/>
                <w:vertAlign w:val="superscript"/>
              </w:rPr>
              <w:t>2</w:t>
            </w:r>
            <w:r>
              <w:rPr>
                <w:rFonts w:ascii="Times New Roman"/>
                <w:b w:val="false"/>
                <w:i w:val="false"/>
                <w:color w:val="000000"/>
                <w:sz w:val="20"/>
              </w:rPr>
              <w:t>, кресло-арбаларды пайдаланып жұмыс істейтін мүгедектер үшін тиісінше 5,65 және 7,65 м</w:t>
            </w:r>
            <w:r>
              <w:rPr>
                <w:rFonts w:ascii="Times New Roman"/>
                <w:b w:val="false"/>
                <w:i w:val="false"/>
                <w:color w:val="000000"/>
                <w:vertAlign w:val="superscript"/>
              </w:rPr>
              <w:t>2</w:t>
            </w:r>
            <w:r>
              <w:rPr>
                <w:rFonts w:ascii="Times New Roman"/>
                <w:b w:val="false"/>
                <w:i w:val="false"/>
                <w:color w:val="000000"/>
                <w:sz w:val="20"/>
              </w:rPr>
              <w:t xml:space="preserve"> есебімен санитариялық қағидаларының талаптарын қанағаттандыратын әкімшілік-тұрмыстық үй-жайлардың болуы талаптарына сәйкес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жүзеге асыру үшін жүктелген міндеттер мен функцияларды орындауға қажетті материалдық-техникалық жарақтандырудың, оның ішінде өлшеу және бақылау құралдарының болуы талаптарына сәйкес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жүзеге асыру үшін жүктелген міндеттер мен функцияларды орындауға қажетті нормативтік-техникалық және әдіснамалық әдебиеттердің болуы талаптарына сәйкес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аккредиттелген ұйымдардың белгіленген біліктілік талаптарына сәйкестігінде өзінің құрамында аккредиттеу туралы қолданыстағы куәлігі бар тұрақты негізде ғимараттар мен құрылыстардың сенімділігін және орнықтылығын техникалық зерттеп қарауды жүзеге асыратын, кемінде үш аттестатталған сарапшының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аккредиттелген ұйымдардың белгіленген біліктілік талаптарына сәйкестігінде тұрақты негізде конструктивтік мамандануы бойынша жобаларды сараптауды жүзеге асыратын кемінде бір аттестатталған сарапшының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аккредиттелген ұйымдардың белгіленген біліктілік талаптарына сәйкестігінде өзінің құрамында тұрақты негізде кемінде бір инженер-геодезистің (жұмыс тәжірибесі кемінде үш жыл)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аккредиттелген ұйымдардың меншік құқығында немесе тартылған (шарт негізінде) аккредиттелген зертхананың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аккредиттелген ұйымдардың меншік немесе бір жылдан астам мерзімге жалға алу құқығында үй-жайлардың ауданы бір жұмыскерге 6 м</w:t>
            </w:r>
            <w:r>
              <w:rPr>
                <w:rFonts w:ascii="Times New Roman"/>
                <w:b w:val="false"/>
                <w:i w:val="false"/>
                <w:color w:val="000000"/>
                <w:vertAlign w:val="superscript"/>
              </w:rPr>
              <w:t>2</w:t>
            </w:r>
            <w:r>
              <w:rPr>
                <w:rFonts w:ascii="Times New Roman"/>
                <w:b w:val="false"/>
                <w:i w:val="false"/>
                <w:color w:val="000000"/>
                <w:sz w:val="20"/>
              </w:rPr>
              <w:t>, кресло-арбаларды пайдаланып жұмыс істейтін мүгедектер үшін тиісінше 5,65 және 7,65 м</w:t>
            </w:r>
            <w:r>
              <w:rPr>
                <w:rFonts w:ascii="Times New Roman"/>
                <w:b w:val="false"/>
                <w:i w:val="false"/>
                <w:color w:val="000000"/>
                <w:vertAlign w:val="superscript"/>
              </w:rPr>
              <w:t>2</w:t>
            </w:r>
            <w:r>
              <w:rPr>
                <w:rFonts w:ascii="Times New Roman"/>
                <w:b w:val="false"/>
                <w:i w:val="false"/>
                <w:color w:val="000000"/>
                <w:sz w:val="20"/>
              </w:rPr>
              <w:t xml:space="preserve"> есебімен санитариялық қағидаларының талаптарын қанағаттандыратын әкімшілік-тұрмыстық үй-жайлардың болуы талаптарына сәйкес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аккредиттелген ұйымдардың жүктелген міндеттер мен функцияларды орындауға қажетті материалдық-техникалық жарақтандырудың, оның ішінде өлшеу және бақылау құралдарының, сондай-ақ есеп айырысуларды орындауға, графикалық және өзге де материалдарды жасау мен ресімдеуге қажетті лицензиялық бағдарламалық қамтылымы бар дербес компьютерлердің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аккредиттелген ұйымдардың жүктелген міндеттер мен функцияларды орындауға қажетті нормативтік-техникалық және әдіснамалық әдебиеттердің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асыратын тұлғалардың мемлекеттік сәулет-құрылыс бақылау және қадағалау органына ай сайынғы негізде объект құрылысының жай-күйі және барысы туралы есепті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(бас мердігердің) берілген нұсқауларды орындамағаны немесе тиісінше орындамағаны жөнінде техникалық қадағалауды жүзеге асыратын тұлғалар ұсынған ақпарат бойынша әкімшілік шаралар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 негізінде Қазақстан Республикасы заңнамасының талаптарын бұзудың, оларды жою адамның өмірі мен денсаулығына зиян келтіруге әкеп соқтыратын нақты фактілер бойынша құрылысқа қатысушыларға қатысты мемлекеттік сәулет-құрылыс бақылау және қадағалау органдарының жоспардан тыс тексерулерді ұйымдастыруы және өткізуі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қатысушыларға қатысты мемлекеттік сәулет-құрылыс бақылау және қадағалау органдарының профилактикалық бақылау мен қадағалауды ұйымдастыруы және өткізуі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тексерулердің нәтижелері бойынша актілердің толық және дұрыс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туралы нұсқамаларда жоспардан тыс тексерулердің нәтижелері бойынша актілердің толық және дұрыс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жауапкершілікке тарту туралы қаулыларда жоспардан тыс тексерулердің нәтижелері бойынша актілердің толық және дұрыс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жауапкершілікке тарту туралы хаттамаларда жоспардан тыс тексерулердің нәтижелері бойынша актілердің толық және дұрыс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субъктісіне (объект) барумен профилактилық бақылау мен қадағалау нәтижелері бойынша анықталған бұзушылықтарды жою туралы нұсқамалардың толық және дұрыс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 және қадағалау органына бұрын берілген нұсқамалардың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Расталған шағымдар мен өтініштердің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Мемлекеттік органдардың, бұқаралық ақпарат құралдарының ресми интернет-ресурстарын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бұзушылықтар туралы бұқаралық ақпарат құралдарында ресми хабарлардың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 және қадағалау субъект ұсынатын, оның ішінде автоматтандырылған ақпараттық жүйелер арқылы ұсынылатын есептілік пен мәліметтерді мониторингілеу қорытындылары.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Салынуы белгіленген объектілер мен кешендер туралы ақпаратты (тапсырыс беруші, мердігер, авторлық және техникалық қадағалау, сараптама қорытындысының, жерге тиісті құқық беру туралы шешімнің болуы туралы мәліметтерді) әрбір айдың 5-күніне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объектілер мен кешендер туралы ақпаратты (тапсырыс беруші, мердігер, авторлық және техникалық қадағалау, сараптама қорытындысының, жерге тиісті құқық беру туралы шешімнің болуы туралы мәліметтерді) тоқсан сайын есепті тоқсаннан кейінгі айдың 5-күніне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Бұрынғы бақылау және қадағалау субъектісіне бару арқылы тексерудің/профилактикалық бақылау мен қадағалаудың нәтижелері (бұл ретте бұзушылықтардың ауырлық дәрежесі (өрескел, елеулі, елеусіз) тексеру парақтарында көрсетілген заңнама талаптары сақталмаған жағдайда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авторлық қадағалауды жүзеге асыратын тұлғалар ұсынған есептер бойынша мониторинг пен талдау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консервациялау, оның ішінде консервацияланған объектілерінің жай-күйін зерттеп қарау мен бақылау бойынша жұмыс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органы тапсырыс беруші болып табылатын объектілерде жер учаскесіне тиісті құқықтың болуы туралы талаптарының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органы тапсырыс беруші болып табылатын объектілерде қолданыстағы нормативтік құжаттардың талаптарына сәйкес белгіленген нысан бойынша салынуы белгіленген объектіні жобалауға арналған сәулет-жоспарлау тапсырмасының болуы туралы талаптарының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органы тапсырыс беруші болып табылатын объектілерде техникалық регламенттердің талаптарын сақтау туралы талаптарының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органы тапсырыс беруші болып табылатын объектілерде елдi мекендердің қоныстану үлгiсiне және сол жердiң жағдайына сәйкес мүгедектер мен iс-қимылы шектеулi басқа да топтардың жұмыс орындарына, жалпыға ортақ пайдаланылатын орындарға, әлеуметтiк, рекреациялық, инженерлiк және көлiк инфрақұрылымы объектiлерiне (ғимараттарға, коммуникацияларға) кіруі үшін оңтайлы жағдайлармен және құралдармен қамтамасыз етiлуі туралы талаптарының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органы тапсырыс беруші болып табылатын объектілерде инженерлік және коммуникациялық қамтамасыз ету көздеріне қосылуға арналған техникалық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органы тапсырыс беруші болып табылатын объектілерде, егер шартта инженерлік іздестірулердің орындалуы көзделмесе, инженерлік-геологиялық іздестірулер туралы есептің болуы туралы талаптарының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ұйымдардың электр берудің әуе желілері және байланыс желілері аймағында, темір жол бөлінген белдеуде, құрылыс алаңында орналасқан жерасты коммуникацияларының өтетін орындарында, жер учаскелерінде жерасты қазба жұмыстарын жүргізу аймақтарында жұмыс жүргізуге рұқсатының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ұйымдардың егер тапсырыс берушінің құрылысы үшін жеке газбен, сумен, бумен және энергиямен жабдықтау объектілері болмаған жағдайда, құрылысты ұйымдастыру жобасына сәйкес қалаларда және басқа елді мекендерде құрылыс салу кезеңі ішінде бұрыннан бар көздерден электр энергиясын, газды, суды, буды уақытша пайдалануға рұқсатының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ұйымдардың ормандарды кесуге және ағаштарды отырғызуға рұқсатының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пайдалануға қабылдау мақсаты үшін жер учаскесіне сәйкес құқықтың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(қайта бекітілген) жобалау (жобалау-сметалық) құжаттамасының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Жобаларға сараптаманың оң қорытындысының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жүргізіле бастағаны туралы хабарламаны қабылдау туралы талонның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 үйлерді, ғимараттарды, инженерлік және көлік коммуникацияларын салу, кеңейту, техникамен қайта жарақтандыру, жаңғырту, реконструкциялау, қалпына келтіру және күрделі жөндеу, сондай-ақ аумақты инженерлік жағынан дайындау, абаттандыру және көгалдандыру, құрылыстарды (объектілерді) консервациялау, қалалық маңызы бар объектілерді кейіннен кәдеге жарату жөніндегі жұмыстар кешенін жүргізу туралы шешімдер туралы ақпаратты мемлекеттік қала құрылысы кадастрының дерекқорына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мемлекетаралық жобаларды қоса алғанда, жобалар сараптамасының қорытындылары туралы ақпаратты мемлекеттік қала құрылысы кадастрының дерекқорына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жұмыс түрлерін жүзеге асыру құқықтарына берілетін лицензияның, оның ішінде лицензияланатын сәулет, қала құрылысы және құрылыс қызметі санатының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асыратын аттестатталған сарапшылардың болмауы және олардың объектінің жауапкершілік деңгейі бойынша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қадағалауды жүзеге асыратын аттестатталған сарапшылардың болмауы және олардың объектінің жауапкершілік деқгейіне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сәйкес келуі, соның ішінде тіреу және қоршау конструкцияларының беріктігін, тұрақтылығын, сенімділігін және ғимараттың (имараттың) пайдалану сапасын қамтамасыз ету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қабылдау бақылауының жүзеге асырылуы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құжаттаманы уақытылы және дұрыс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авторлық және техникалық қадағалау нұсқауларының орындалуын қамтамасыз 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 және қадағалау органдары нұсқамаларының орындалуын қамтамасыз 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шартта көрсетілген мерзімге сәйкес конкурс өткізу процесінде ұсынған кепілдік мерзімін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(жобалау-сметалық) құжаттамадан және нормативтік талаптардан, сондай-ақ жасалған құрылыстың мердігерлік шартының талаптарынан ауытқумен, құрылыс жұмыстарын жүргізген кезде оны тоқтату бойынша тиісті шаралар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жобалау құжаттамасына өзгерістер енгізу кезде келісулер мен растайтын құжаттардың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(іске қосу) кезіңде қабылдау тәртібін сақтау: салынған объектiнi пайдалануға қабылдау мен берудi бекiтiлген жобаға сәйкес ол толық әзiр болған және сәйкестiк туралы декларация, құрылыс-монтаждау жұмыстарының сапасы және орындалған жұмыстардың бекiтiлген жобаға сәйкестiгi туралы қорытындылардың болуы; құрылысы аяқталған объектiнiң дайындығын анықтау және құжаттамалық растау; объектіні пайдалануға қабылдау актісіне қол қою объектіні түпкілікті тексеріп-қараудан кейін жүзеге асырылады; бекiтiлген жобалық шешiмдерде және мемлекеттiк (мемлекетаралық) нормативтерде мердiгер (бас мердiгер) бұзушылықтарды жойғаннан кейiн объектi пайдалануға қабылданады; объектіні пайдалануға қабылдауға жарамсыздығы немесе құрылыс-монтаждық жұмыстарының сапасыз орындалуы туралы авторлық және (немесе) техникалық қадағалаудың қорытындысын алу кезінде шаралар қолдану үшін ақпаратты мемлекеттік органдарға жіберу; объектіні пайдалануға қабылдау актісі бекітілгеннен кейін бір күн ішінде "Азаматтарға арналған үкімет" мемлекеттік корпорациясы" акционерлік қоғамына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қабылдауға қатысушылардың құрылысы аяқталған объектiнiң дайындығын анықтау және құжаттамалық растау міндеттемелерді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қабылдауға қатысушылардың орындалған құрылыс-монтаждау жұмыстарының және монтаждалған технологиялық, инженерлiк немесе өзге де жабдықтың белгiленген тәртiппен бекiтiлген жобалау (жобалау-сметалық) құжаттамасына, нормативтiк талаптарға (шарттарға, шектеулерге) сәйкестiгiн бағалау міндеттемелерді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Мердiгерден (бас мердiгерден) объектiнiң пайдалануға қабылдауға дайындығы туралы жазбаша хабарлама алғаннан кейiн тапсырыс берушi объектiнi пайдалануға қабылдауды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Мердiгерден (бас мердiгерден) объектiнiң дайындығы туралы хабарлама алған күннен бастап тапсырыс берушi мердiгерден (бас мердiгерден) және техникалық және авторлық қадағалауларды жүзеге асыратын тұлғалардан сәйкестiк туралы декларацияны, құрылыс-монтаждау жұмыстарының сапасы және орындалған жұмыстардың жобаға сәйкестiгi туралы қорытындыларды сұратуының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Мердiгер (бас мердiгер) мен техникалық және авторлық қадағалауларды жүзеге асыратын тұлғалар тапсырыс берушiден сұратуды алған күннен бастап үш жұмыс күнi iшiнде сәйкестiк туралы декларацияны, құрылыс-монтаждау жұмыстарының сапасы және орындалған жұмыстардың жобаға сәйкестiгi туралы қорытындыларды не терiс қорытындыларды ұсынуы туралы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берушi сәйкестiк туралы декларацияның, құрылыс-монтаждау жұмыстарының сапасы және орындалған жұмыстардың жобаға сәйкестiгi туралы қорытындылардың негiзiнде мердiгермен (бас мердiгермен), техникалық және авторлық қадағалауларды жүзеге асыратын тұлғалармен бiрлесiп, атқарушылық техникалық құжаттаманың бар-жоғы және жинақталымы тұрғысынан тексеруді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Бекiтiлген жобалық шешiмдердi және мемлекеттiк (мемлекетаралық) нормативтердi бұзушылықтар анықталғанда, сондай-ақ терiс қорытындылар болған кезде мердiгер (бас мердiгер) бұзушылықтарды жойғаннан кейiн заңмен белгіленген тәртіпте объектiнi пайдалануға қабылдаудың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сапасы және орындалған жұмыстардың жобаға сәйкестігі туралы қорытындылардың, объектіні пайдалануға қабылдау актісінің нысандарын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органына бұрын берілген нұсқаманы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Расталған шағымдар мен өтініштердің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Мемлекеттік органдардың, бұқаралық ақпарат құралдарының ресми интернет-ресурстарын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бұзушылықтар туралы бұқаралық ақпарат құралдарында ресми хабарлардың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31 қазандағы № 757</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 № 52</w:t>
            </w:r>
            <w:r>
              <w:br/>
            </w:r>
            <w:r>
              <w:rPr>
                <w:rFonts w:ascii="Times New Roman"/>
                <w:b w:val="false"/>
                <w:i w:val="false"/>
                <w:color w:val="000000"/>
                <w:sz w:val="20"/>
              </w:rPr>
              <w:t>бірлескен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Сәулет және қала құрылысы органдарына қатысты сәулет, қала құрылысы және құрылыс саласындағы тексеру парағы</w:t>
      </w:r>
    </w:p>
    <w:p>
      <w:pPr>
        <w:spacing w:after="0"/>
        <w:ind w:left="0"/>
        <w:jc w:val="both"/>
      </w:pPr>
      <w:r>
        <w:rPr>
          <w:rFonts w:ascii="Times New Roman"/>
          <w:b w:val="false"/>
          <w:i w:val="false"/>
          <w:color w:val="ff0000"/>
          <w:sz w:val="28"/>
        </w:rPr>
        <w:t xml:space="preserve">
      Ескерту. 2-қосымша жаңа редакцияда – ҚР Индустрия және инфрақұрылымдық даму министрінің 26.09.2020 </w:t>
      </w:r>
      <w:r>
        <w:rPr>
          <w:rFonts w:ascii="Times New Roman"/>
          <w:b w:val="false"/>
          <w:i w:val="false"/>
          <w:color w:val="ff0000"/>
          <w:sz w:val="28"/>
        </w:rPr>
        <w:t>№ 496</w:t>
      </w:r>
      <w:r>
        <w:rPr>
          <w:rFonts w:ascii="Times New Roman"/>
          <w:b w:val="false"/>
          <w:i w:val="false"/>
          <w:color w:val="ff0000"/>
          <w:sz w:val="28"/>
        </w:rPr>
        <w:t xml:space="preserve"> және ҚР Ұлттық экономика министрінің 28.09.2020 № 70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бару арқылы тексеруді/профилактикалық бақылауды және қадағалауды тағайындау туралы</w:t>
      </w:r>
    </w:p>
    <w:p>
      <w:pPr>
        <w:spacing w:after="0"/>
        <w:ind w:left="0"/>
        <w:jc w:val="both"/>
      </w:pPr>
      <w:r>
        <w:rPr>
          <w:rFonts w:ascii="Times New Roman"/>
          <w:b w:val="false"/>
          <w:i w:val="false"/>
          <w:color w:val="000000"/>
          <w:sz w:val="28"/>
        </w:rPr>
        <w:t>
      акт 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қабылдау актілерін, сондай-ақ пайдалануға берілетін объектілерді (кешендерді) есепке алуды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облыстық маңызы бар қалалардың және республиканың селолық елді мекендерінің бас жоспарлау жобаларының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облыстық маңызы бар қалалардың және республиканың селолық елді мекендерінің егжей-тегжейлі жоспарлау жобаларының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функционалдық аймақтарға бөлуін ұстану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сызықтардың сақтауы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сызықтардың сақтауы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салуды реттеу сызықтарының сақтауы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республикалық және облыстық маңызы бар қалалар үшін көзделген бірыңғай сәулеттік стиль тұжырымдамасының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шешімін дайындау кезінде өтініш берушіге жерге тиісті құқық беру туралы қала құрылысы талаптарының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шешімін дайындау кезінде өтініш берушіге үй-жайларына (жекелеген бөліктеріне) реконструкциялау, қайта жоспарлау, қайта жабдықтау жүргізуге туралы қала құрылысы талаптарының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эскизді (эскиздік жобаны) келісу талаптарының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істері жөніндегі уәкілетті орган белгілеген тәртіпте, салынып жатқан (салынуы көзделген) объектілер мен кешендерге мониторинг жүргізілуі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тапсырманы және техникалық шарттарды беруге өтінішті берген күннен бастап 5 (бес) жұмыс күнінен аспайтын дәлелді бас тарту жағдайларын қоспағанда, 6 (алты) жұмыс күнінен аспайтын техникалық және (немесе) технологиялық жағынан күрделі емес объектілерді жобалауға берілген өтініштерді қарау мерзімін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тапсырманы және техникалық шарттарды беруге өтінішті берген күннен бастап 5 (бес) жұмыс күнінен аспайтын дәлелді бас тарту жағдайларын қоспағанда, 15 (он бес) жұмыс күнінен аспайтын техникалық және (немесе) технологиялық жағынан күрделі жобалар бойынша өтініштерді қарау мерзімін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тапсырмасын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органына бұрын берілген нұсқамаларды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бас жоспарлары, аумақты аймақтарға бөлу жоспарлары, егжей-тегжейлі жоспарлау жоспарлары, өнеркәсіптік аймақтарды жоспарлау жобалары, құрылыс салу жобалары, абаттандыру және көгалдандыру жобалары, басқа да жоспарлау жобалары туралы ақпаратты мемлекеттік қала құрылысы кадастрының дерекқорына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сызықтары және құрылыс салуды реттеу сызықтары туралы ақпаратты мемлекеттік қала құрылысы кадастрының дерекқорына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эскиздік жобалар туралы ақпаратты мемлекеттік қала құрылысы кадастрының дерекқорына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 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 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w:t>
      </w:r>
    </w:p>
    <w:p>
      <w:pPr>
        <w:spacing w:after="0"/>
        <w:ind w:left="0"/>
        <w:jc w:val="both"/>
      </w:pPr>
      <w:r>
        <w:rPr>
          <w:rFonts w:ascii="Times New Roman"/>
          <w:b w:val="false"/>
          <w:i w:val="false"/>
          <w:color w:val="000000"/>
          <w:sz w:val="28"/>
        </w:rPr>
        <w:t>
      субъектісінің басшысы            __________________________________________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 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31 қазандағы № 757</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 № 52</w:t>
            </w:r>
            <w:r>
              <w:br/>
            </w:r>
            <w:r>
              <w:rPr>
                <w:rFonts w:ascii="Times New Roman"/>
                <w:b w:val="false"/>
                <w:i w:val="false"/>
                <w:color w:val="000000"/>
                <w:sz w:val="20"/>
              </w:rPr>
              <w:t>бірлескен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сәулет-құрылыс бақылау және қадағалау органдарына қатысты сәулет, қала құрылысы және құрылыс саласындағы тексеру парағы</w:t>
      </w:r>
    </w:p>
    <w:p>
      <w:pPr>
        <w:spacing w:after="0"/>
        <w:ind w:left="0"/>
        <w:jc w:val="both"/>
      </w:pPr>
      <w:r>
        <w:rPr>
          <w:rFonts w:ascii="Times New Roman"/>
          <w:b w:val="false"/>
          <w:i w:val="false"/>
          <w:color w:val="ff0000"/>
          <w:sz w:val="28"/>
        </w:rPr>
        <w:t xml:space="preserve">
      Ескерту. 3-қосымша жаңа редакцияда – ҚР Индустрия және инфрақұрылымдық даму министрінің 28.04.2020 </w:t>
      </w:r>
      <w:r>
        <w:rPr>
          <w:rFonts w:ascii="Times New Roman"/>
          <w:b w:val="false"/>
          <w:i w:val="false"/>
          <w:color w:val="ff0000"/>
          <w:sz w:val="28"/>
        </w:rPr>
        <w:t>№ 240</w:t>
      </w:r>
      <w:r>
        <w:rPr>
          <w:rFonts w:ascii="Times New Roman"/>
          <w:b w:val="false"/>
          <w:i w:val="false"/>
          <w:color w:val="ff0000"/>
          <w:sz w:val="28"/>
        </w:rPr>
        <w:t xml:space="preserve"> және ҚР Ұлттық экономика министрінің 30.04.2020 № 34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тексеруді/профилактикалық </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______________________________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басталуы туралы хабарламаны қабылдау тәртібін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мен мемлекеттік сәулет-құрылыс бақылау және қадағалау органы қызметкерінің арасында келіспеушіліктер бар болған жағдайда, келіспеушіліктер туралы акт жасалуы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және салынған объектілерде бекітілген (қайта бекітілген) жобалау (жобалау-сметалық) құжаттамасының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Жобаларға сараптаманың оң қорытындысының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берілген тиісті құқықтың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 жүргізудің басталғаны туралы хабарламаны қабылдау жөніндегі талонның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ғимараттардың (құрылыстардың) пайдалану сапасын қамтамасыз ету жөнiндегi нормативтерге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жұмыс түрлерiн жүзеге асыру құқығына лицензияның бар-жоғы және лицензияланатын сәулет, қала құрылысы және құрылыс қызметiнiң санаттылыққа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штатында тиісті жоғары кәсіби білімі және жұмыс тәжірибесі бар кемінде бір инженерлік-техникалық жұмыскердің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меншік (шаруашылық жүргізу немесе жедел басқару) және (немесе) жалға алу құқығында өндірістік базаның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меншік (шаруашылық жүргізу немесе жедел басқару) және (немесе) жалға алу құқығында ең аз материалдық-техникалық жарақтандырылуының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жұмыстардың тиісінше орындалуын және сапаның қамтамасыз етілуін регламенттейтін сапаны бақылау (норманы бақылау, жұмыс жүргізу сапасын бақылау) жүйесі бойынша өтініш беруші (лицензиат) бекіткен нұсқаулықтың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жауапты инженер-техник жұмыскердің оқудан өткенін растайтын құжаттарды қоса берумен, еңбекті қорғау және қауіпсіздік техникасы жүйесі бойынша өтініш беруші (лицензиат) бекіткен қағидалардың және нұсқаулықтардың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санаттағы жобалау қызметімен айналасу үшін лицензиаттарға қойылатын штатында лицензияланатын қызмет түрінің өтініш жасалған кіші түрінің құрамына кіретін жұмыстардың бейіні бойынша тиісті аттестаты бар және өтініш берушіде тұрақты негізде жұмыс істейтін кемінде бір аттестатталған инженер-техник жұмыскердің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санаттағы жобалау қызметімен айналасу үшін лицензиаттарға қойылатын меншік (шаруашылық жүргізу немесе жедел басқару) және (немесе) жалға алу құқығында әкімшілік-тұрмыстық үй-жайлардың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санаттағы жобалау қызметімен айналасу үшін лицензиаттарға қойылатын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бағдарламалық қамтылымның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жобалау қызметімен айналасу үшін лицензиаттарға қойылатын штатында лицензияланатын қызмет түрінің өтініш жасалған кіші түрінің құрамына кіретін жұмыстардың бейіні бойынша тиісті аттестаты бар және өтініш берушіде тұрақты негізде жұмыс істейтін кемінде бір аттестатталған инженер-техник жұмыскердің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жобалау қызметімен айналасу үшін лицензиаттарға қойылатын меншік (шаруашылық жүргізу немесе жедел басқару) және (немесе) жалға алу құқығында әкімшілік-тұрмыстық үй-жайлардың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жобалау қызметімен айналасу үшін лицензиаттарға қойылатын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бағдарламалық қамтылымның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жобалау қызметімен айналасу үшін лицензиаттарға қойылатын лицензиаттың бес жылдан кем емес тиісті жұмыс тәжірибесінің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жобалау қызметімен айналасу үшін лицензиаттарға қойылатын іске асырылған бестен кем емес құрылыс объектілерінің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жобалау қызметімен айналасу үшін лицензиаттарға қойылатын штатында лицензияланатын қызмет түрінің өтініш жасалған кіші түрінің құрамына кіретін жұмыстардың бейіні бойынша тиісті аттестаты бар және өтініш берушіде тұрақты негізде жұмыс істейтін кемінде бір аттестатталған инженер-техник жұмыскердің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жобалау қызметімен айналасу үшін лицензиаттарға қойылатын меншік (шаруашылық жүргізу немесе жедел басқару) құқығында және (немесе) жалға алу әкімшілік-тұрмыстық үй-жайлардың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жобалау қызметімен айналасу үшін лицензиаттарға қойылатын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бағдарламалық қамтылымның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жобалау қызметімен айналасу үшін лицензиаттарға қойылатын лицензиаттың он жылдан кем емес тиісті жұмыс тәжiрибесiнің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жобалау қызметімен айналасу үшін лицензиаттарға қойылатын іске асырылған оннан кем емес құрылыс объектілерінің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санаттағы құрылыс-монтаждау жұмыстарымен айналасу үшін лицензиаттарға қойылатын штатында лицензияланатын қызмет түрінің өтініш жасалған кіші түрінің құрамына кіретін жұмыстардың бейіні бойынша тиісті аттестаты бар және өтініш берушіде тұрақты негізде жұмыс істейтін кемінде бір аттестатталған инженер-техник жұмыскердің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санаттағы құрылыс-монтаждау жұмыстарымен айналасу үшін лицензиаттарға қойылатын меншік (шаруашылық жүргізу немесе жедел басқару) және (немесе) жалға алу құқығында өндірістік базаның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санаттағы құрылыс-монтаждау жұмыстарымен айналасу үшін лицензиаттарға қойылатын меншік (шаруашылық жүргізу немесе жедел басқару) және (немесе) жалға алу құқығында ең аз материалдық-техникалық жарақтандырылуы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құрылыс-монтаждау жұмыстарымен айналасу үшін лицензиаттарға қойылатын штатында лицензияланатын қызмет түрінің өтініш жасалған кіші түрінің құрамына кіретін жұмыстардың бейіні бойынша тиісті аттестаты бар және өтініш берушіде тұрақты негізде жұмыс істейтін кемінде бір аттестатталған инженер-техник жұмыскердің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құрылыс-монтаждау жұмыстарымен айналасу үшін лицензиаттарға қойылатын меншік (шаруашылық жүргізу немесе жедел басқару) және (немесе) жалға алу құқығында өндірістік базаның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құрылыс-монтаждау жұмыстарымен айналасу үшін лицензиаттарға қойылатын меншік (шаруашылық жүргізу немесе жедел басқару) және (немесе) жалға алу құқығында ең аз материалдық-техникалық жарақтандырылуының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құрылыс-монтаждау жұмыстарымен айналасу үшін лицензиаттарға қойылатын лицензиаттың бес жылдан кем емес тиісті жұмыс тәжірибесінің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құрылыс-монтаждау жұмыстарымен айналасу үшін лицензиаттарға қойылатын іске асырылған бестен кем емес құрылыс объектілерінің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құрылыс-монтаждау жұмыстарымен айналасу үшін лицензиаттарға қойылатын штатында лицензияланатын қызмет түрінің өтініш жасалған кіші түрінің құрамына кіретін жұмыстардың бейіні бойынша тиісті аттестаты бар және өтініш берушіде тұрақты негізде жұмыс істейтін кемінде бір аттестатталған инженер-техник жұмыскердің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құрылыс-монтаждау жұмыстарымен айналасу үшін лицензиаттарға қойылатын меншік (шаруашылық жүргізу немесе жедел басқару) және (немесе) жалға алу құқығында өндірістік базаның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құрылыс-монтаждау жұмыстарымен айналасу үшін лицензиаттарға қойылатын меншік (шаруашылық жүргізу немесе жедел басқару) және (немесе) жалға алу құқығында аз материалдық-техникалық жарақтандырылуының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құрылыс-монтаждау жұмыстарымен айналасу үшін лицензиаттарға қойылатын лицензиаттың он жылдан кем емес тиісті жұмыс тәжірибесінің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құрылыс-монтаждау жұмыстарымен айналасу үшін лицензиаттарға қойылатын іске асырылған оннан кем емес құрылыс объектілерінің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қала құрылысы, жобалау алдындағы және жобалау-сметалық құжаттаманы сараптау жөніндегі сарапшыға: қала құрылысы, жобалау-сметалық құжаттаманың тиісті бөлімдері бойынша жоғары кәсіби білімі және қала құрылысы, жобалау алдындағы және жобалау-сметалық құжаттаманың тиісті бөлімдерін әзірлеу және (немесе) сараптау бойынша бес жылдан кем емес жұмыс тәжірибесінің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тіреу және қоршау конструкциялары бөлігінде жауапкершілігі бірінші деңгейдегі объектілер бойынша техникалық қадағалау сарапшысына: құрылыс саласында жоғары кәсіби білімі және сарапшы ретінде бес жылдан кем емес жұмыс тәжірибесінің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инженерлік желілер бөлігінде жауапкершілігі бірінші деңгейдегі объектілер бойынша техникалық қадағалау сарапшысына: құрылыс саласында жоғары кәсіби білімі және сарапшы ретінде бес жылдан кем емес жұмыс тәжірибесінің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технологиялық жабдықтар бөлігінде жауапкершілігі бірінші деңгейдегі объектілер бойынша техникалық қадағалау сарапшысына: құрылыс саласында жоғары кәсіби білімі және сарапшы ретінде бес жылдан кем емес жұмыс тәжірибесінің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тіреу және қоршау конструкциялары бөлігінде жауапкершілігі екінші және үшінші деңгейдегі объектілер бойынша техникалық қадағалау сарапшысына: құрылыс саласында жоғары кәсіби білімі және құрылыс-монтаждау жұмыстарын жүргізуде үш жылдан кем емес жұмыс тәжірибесінің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инженерлік желілер бөлігінде жауапкершілігі екінші және үшінші деңгейдегі объектілер бойынша техникалық қадағалау сарапшысына: құрылыс саласында жоғары кәсіби білімі және құрылыс-монтаждау жұмыстарын жүргізуде үш жылдан кем емес жұмыс тәжірибесінің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технологиялық жабдықтар бөлігінде жауапкершілігі екінші және үшінші деңгейдегі объектілер бойынша техникалық қадағалау сарапшысына: құрылыс саласында жоғары кәсіби білімі және құрылыс-монтаждау жұмыстарын жүргізуде үш жылдан кем емес жұмыс тәжірибесінің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сәулет бөлігінде жауапкершілігі бірінші деңгейдегі объектілер бойынша авторлық қадағалау сарапшысына: құрылыс саласында жоғары кәсіби білімі және сарапшы ретінде үш жылдан кем емес жұмыс тәжірибесінің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тіреу және қоршау конструкциялары бөлігінде жауапкершілігі бірінші деңгейдегі объектілер бойынша авторлық қадағалау сарапшысына: құрылыс саласында жоғары кәсіби білімі және сарапшы ретінде үш жылдан кем емес жұмыс тәжірибесінің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сәулет бөлігінде жауапкершілігі екінші және үшінші деңгейдегі объектілер бойынша авторлық қадағалау сарапшысына: құрылыс саласында жоғары кәсіби білімі және жобалау қызметінде кемінде бес жыл жұмыс тәжірибесінің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тіреу және қоршау конструкциялары бөлігінде жауапкершілігі екінші және үшінші деңгейдегі объектілер бойынша авторлық қадағалау сарапшысына құрылыс саласында жоғары кәсіби білімі және жобалау қызметінде кемінде бес жылдан кем емес жұмыс тәжірибесінің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ғимараттар мен құрылыстардың сенімділігі мен орнықтылығын техникалық тексеру сарапшысына: құрылыс саласында жоғары кәсіби білімі және есептеу мен конструкциялау мамандығы бойынша жобалау қызметінде үш жылдан кем емес жұмыс тәжірибенің немесе осы бағытта бес жылдан кем емес сарапшы болып жұмыс істеу тәжірибесінің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қала құрылысы, жобалау алдындағы және жобалау-сметалық құжаттаманы қоршаған ортаға әсерді бағалау бойынша сараптау жөніндегі сарапшыға: тиісті бөлім бойынша жоғары кәсіби білімінің және бес жылдан кем емес жұмыс тәжірибесінің немесе жоғары кәсіби білімі және қала құрылысы, жобалау алдындағы және жобалау-сметалық құжаттаманың экологиялық бөлімін әзірлеу және (немесе) сараптау бойынша он жылдан кем емес жұмыс тәжірибесінің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халықтың санитарлық-эпидемиологиялық салауаттылығы саласындағы қала құрылысы, жобалау алдындағы және жобалау-сметалық құжаттаманы сараптау жөніндегі сарапшыға: санитарлық-эпидемиологиялық бейінді жоғарғы медициналық білімі және қала құрылысы, жобалау алдындағы және жобалау-сметалық құжаттаманың тиісті бөлімін сараптау бойынша бес жылдан кем емес жұмыс тәжірибесінің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қоныстану үлгiсiне және сол жердiң жағдайына сәйкес мүгедектер мен iс-қимылы шектеулi басқа да топтардың жұмыс орындарына, жалпыға ортақ пайдаланылатын орындарға, әлеуметтiк, рекреациялық, инженерлiк және көлiк инфрақұрылымы объектiлерiне (ғимараттарға, коммуникацияларға) кіруі үшін оңтайлы жағдайлармен және құралдармен қамтамасыз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күрделі объектілердегі техникалық қадағалауды жүзеге асыратын заңды тұлғаларда аккредиттеу туралы куәліктің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жүзеге асыру үшін өзінің құрамында тұрақты негізде бірінші жауапкершілік деңгейіндегі объектілерде техникалық қадағалауды жүзеге асыратын кемінде үш аттестатталған сарапшының болуы, оның ішінде бірінші жауапкершілік деңгейіндегі объектілер бойынша – тіреу және қоршау конструкциялары бөлігінде (кемінде бір сарапшы) бірінші және екінші жауапкершілік деңгейіндегі техникалық және технологиялық күрделі объектілердегі техникалық қадағалауды жүзеге асыратын аккредиттелген ұйымдардың бекітілген біліктілік талаптарына сәйкес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жүзеге асыру үшін өзінің құрамында тұрақты негізде бірінші жауапкершілік деңгейіндегі объектілерде техникалық қадағалауды жүзеге асыратын кемінде үш аттестатталған сарапшының болуы, оның ішінде бірінші жауапкершілік деңгейіндегі объектілер бойынша – инженерлік желілер бөлігінде (кемінде бір сарапшы) бірінші және екінші жауапкершілік деңгейіндегі техникалық және технологиялық күрделі объектілердегі техникалық қадағалауды жүзеге асыратын аккредиттелген ұйымдардың бекітілген біліктілік талаптарына сәйкес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жүзеге асыру үшін өзінің құрамында тұрақты негізде бірінші жауапкершілік деңгейіндегі объектілерде техникалық қадағалауды жүзеге асыратын кемінде үш аттестатталған сарапшының болуы, оның ішінде бірінші жауапкершілік деңгейіндегі объектілер бойынша – технологиялық жабдық бөлігінде (кемінде бір сарапшы) бірінші және екінші жауапкершілік деңгейіндегі техникалық және технологиялық күрделі объектілердегі техникалық қадағалауды жүзеге асыратын аккредиттелген ұйымдардың бекітілген біліктілік талаптарына сәйкес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жүзеге асыру үшін меншік құқығында немесе тартылған (шарт негізінде) аккредиттелген зертхананың болуы талаптарына сәйкес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жүзеге асыру үшін меншік немесе бір жылдан астам мерзімге жалға алу құқығында үй-жайлардың ауданы бір жұмыскерге 6 м2, кресло-арбаларды пайдаланып жұмыс істейтін мүгедектер үшін тиісінше 5,65 және 7,65 м2 есебімен санитариялық қағидаларының талаптарын қанағаттандыратын әкімшілік-тұрмыстық үй-жайлардың болуы талаптарына сәйкес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жүзеге асыру үшін жүктелген міндеттер мен функцияларды орындауға қажетті материалдық-техникалық жарақтандырудың, оның ішінде өлшеу және бақылау құралдарының болуы талаптарына сәйкес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жүзеге асыру үшін жүктелген міндеттер мен функцияларды орындауға қажетті нормативтік-техникалық және әдіснамалық әдебиеттердің болуы талаптарына сәйкес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жүзеге асыру үшін өзінің құрамында тұрақты негізде екінші және үшінші жауапкершілік деңгейіндегі объектілерде техникалық қадағалауды жүзеге асыратын кемінде үш аттестатталған сарапшының болуы, оның ішінде екінші және үшінші жауапкершілік деңгейіндегі объектілер бойынша – тіреу және қоршау конструкциялары бөлігінде (кемінде бір сарапшы) бірінші және екінші жауапкершілік деңгейіндегі техникалық және технологиялық күрделі объектілердегі техникалық қадағалауды жүзеге асыратын аккредиттелген ұйымдардың бекітілген біліктілік талаптарына сәйкес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жүзеге асыру үшін өзінің құрамында тұрақты негізде екінші және үшінші жауапкершілік деңгейіндегі объектілерде техникалық қадағалауды жүзеге асыратын кемінде үш аттестатталған сарапшының болуы, оның екінші және үшінші жауапкершілік деңгейіндегі объектілер бойынша – инженерлік желілер бөлігінде (кемінде бір сарапшы); бірінші және екінші жауапкершілік деңгейіндегі техникалық және технологиялық күрделі объектілердегі техникалық қадағалауды жүзеге асыратын аккредиттелген ұйымдардың бекітілген біліктілік талаптарына сәйкес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жүзеге асыру үшін өзінің құрамында тұрақты негізде екінші және үшінші жауапкершілік деңгейіндегі объектілерде техникалық қадағалауды жүзеге асыратын кемінде үш аттестатталған сарапшының болуы, оның ішінде екінші және үшінші жауапкершілік деңгейіндегі объектілер бойынша – технологиялық жабдықтар бөлігінде (кемінде бір сарапшы) бірінші және екінші жауапкершілік деңгейіндегі техникалық және технологиялық күрделі объектілердегі техникалық қадағалауды жүзеге асыратын аккредиттелген ұйымдардың бекітілген біліктілік талаптарына сәйкес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жүзеге асыру үшін меншік құқығында немесе тартылған (шарт негізінде) аккредиттелген зертхананың болуы талаптарына сәйкес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жүзеге асыру үшін меншік немесе бір жылдан астам мерзімге жалға алу құқығында үй-жайлардың ауданы бір жұмыскерге 6 м2, кресло-арбаларды пайдаланып жұмыс істейтін мүгедектер үшін тиісінше 5,65 және 7,65 м2 есебімен санитариялық қағидаларының талаптарын қанағаттандыратын әкімшілік-тұрмыстық үй-жайлардың болуы талаптарына сәйкес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жүзеге асыру үшін жүктелген міндеттер мен функцияларды орындауға қажетті материалдық-техникалық жарақтандырудың, оның ішінде өлшеу және бақылау құралдарының болуы талаптарына сәйкес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жүзеге асыру үшін жүктелген міндеттер мен функцияларды орындауға қажетті нормативтік-техникалық және әдіснамалық әдебиеттердің болуы талаптарына сәйкес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аккредиттелген ұйымдардың белгіленген біліктілік талаптарына сәйкестігінде өзінің құрамында аккредиттеу туралы қолданыстағы куәлігі бар тұрақты негізде ғимараттар мен құрылыстардың сенімділігін және орнықтылығын техникалық зерттеп қарауды жүзеге асыратын, кемінде үш аттестатталған сарапшының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аккредиттелген ұйымдардың белгіленген біліктілік талаптарына сәйкестігінде тұрақты негізде конструктивтік мамандануы бойынша жобаларды сараптауды жүзеге асыратын кемінде бір аттестатталған сарапшының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аккредиттелген ұйымдардың белгіленген біліктілік талаптарына сәйкестігінде өзінің құрамында тұрақты негізде кемінде бір инженер-геодезистің (жұмыс тәжірибесі кемінде үш жыл)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аккредиттелген ұйымдардың меншік құқығында немесе тартылған (шарт негізінде) аккредиттелген зертхананың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аккредиттелген ұйымдардың меншік немесе бір жылдан астам мерзімге жалға алу құқығында үй-жайлардың ауданы бір жұмыскерге 6 м2, кресло-арбаларды пайдаланып жұмыс істейтін мүгедектер үшін тиісінше 5,65 және 7,65 м2 есебімен санитариялық қағидаларының талаптарын қанағаттандыратын әкімшілік-тұрмыстық үй-жайлардың болуы талаптарына сәйкес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аккредиттелген ұйымдардың жүктелген міндеттер мен функцияларды орындауға қажетті материалдық-техникалық жарақтандырудың, оның ішінде өлшеу және бақылау құралдарының, сондай-ақ есеп айырысуларды орындауға, графикалық және өзге де материалдарды жасау мен ресімдеуге қажетті лицензиялық бағдарламалық қамтылымы бар дербес компьютерлердің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аккредиттелген ұйымдардың жүктелген міндеттер мен функцияларды орындауға қажетті нормативтік-техникалық және әдіснамалық әдебиеттердің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асыратын тұлғалардың мемлекеттік сәулет-құрылыс бақылау және қадағалау органына ай сайынғы негізде объект құрылысының жай-күйі және барысы туралы есепті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(бас мердігердің) берілген нұсқауларды орындамағаны немесе тиісінше орындамағаны жөнінде техникалық қадағалауды жүзеге асыратын тұлғалар ұсынған ақпарат бойынша әкімшілік шаралар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 негізінде Қазақстан Республикасы заңнамасының талаптарын бұзудың, оларды жою адамның өмірі мен денсаулығына зиян келтіруге әкеп соқтыратын нақты фактілер бойынша құрылысқа қатысушыларға қатысты мемлекеттік сәулет-құрылыс бақылау және қадағалау органдарының жоспардан тыс тексерулерді ұйымдастыруы және өткізуі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қатысушыларға қатысты мемлекеттік сәулет-құрылыс бақылау және қадағалау органдарының профилактикалық бақылау мен қадағалауды ұйымдастыруы және өткізуі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тексерулердің нәтижелері бойынша актілердің толық және дұрыс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туралы нұсқамаларда жоспардан тыс тексерулердің нәтижелері бойынша актілердің толық және дұрыс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жауапкершілікке тарту туралы қаулыларда жоспардан тыс тексерулердің нәтижелері бойынша актілердің толық және дұрыс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жауапкершілікке тарту туралы хаттамаларда жоспардан тыс тексерулердің нәтижелері бойынша актілердің толық және дұрыс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субъктісіне (объект) барумен профилактилық бақылау мен қадағалау нәтижелері бойынша анықталған бұзушылықтарды жою туралы нұсқамалардың толық және дұрыс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 және қадағалау органына бұрын берілген нұсқамалардың орындалуы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______________________________________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__________________________ 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болған жағдайда)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__________________________ 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w:t>
      </w:r>
    </w:p>
    <w:p>
      <w:pPr>
        <w:spacing w:after="0"/>
        <w:ind w:left="0"/>
        <w:jc w:val="both"/>
      </w:pPr>
      <w:r>
        <w:rPr>
          <w:rFonts w:ascii="Times New Roman"/>
          <w:b w:val="false"/>
          <w:i w:val="false"/>
          <w:color w:val="000000"/>
          <w:sz w:val="28"/>
        </w:rPr>
        <w:t xml:space="preserve">
      субъектісінің басшысы            ______________________________________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________________________ ______________________________________ </w:t>
      </w:r>
    </w:p>
    <w:p>
      <w:pPr>
        <w:spacing w:after="0"/>
        <w:ind w:left="0"/>
        <w:jc w:val="both"/>
      </w:pPr>
      <w:r>
        <w:rPr>
          <w:rFonts w:ascii="Times New Roman"/>
          <w:b w:val="false"/>
          <w:i w:val="false"/>
          <w:color w:val="000000"/>
          <w:sz w:val="28"/>
        </w:rPr>
        <w:t>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31 қазандағы № 757</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 № 52</w:t>
            </w:r>
            <w:r>
              <w:br/>
            </w:r>
            <w:r>
              <w:rPr>
                <w:rFonts w:ascii="Times New Roman"/>
                <w:b w:val="false"/>
                <w:i w:val="false"/>
                <w:color w:val="000000"/>
                <w:sz w:val="20"/>
              </w:rPr>
              <w:t>бірлескен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Құрылыс органдарына қатысты сәулет, қала құрылысы және құрылыс саласындағы тексеру парағы</w:t>
      </w:r>
    </w:p>
    <w:p>
      <w:pPr>
        <w:spacing w:after="0"/>
        <w:ind w:left="0"/>
        <w:jc w:val="both"/>
      </w:pPr>
      <w:r>
        <w:rPr>
          <w:rFonts w:ascii="Times New Roman"/>
          <w:b w:val="false"/>
          <w:i w:val="false"/>
          <w:color w:val="ff0000"/>
          <w:sz w:val="28"/>
        </w:rPr>
        <w:t xml:space="preserve">
      Ескерту. 4-қосымша жаңа редакцияда – ҚР Индустрия және инфрақұрылымдық даму министрінің 26.09.2020 </w:t>
      </w:r>
      <w:r>
        <w:rPr>
          <w:rFonts w:ascii="Times New Roman"/>
          <w:b w:val="false"/>
          <w:i w:val="false"/>
          <w:color w:val="ff0000"/>
          <w:sz w:val="28"/>
        </w:rPr>
        <w:t>№ 496</w:t>
      </w:r>
      <w:r>
        <w:rPr>
          <w:rFonts w:ascii="Times New Roman"/>
          <w:b w:val="false"/>
          <w:i w:val="false"/>
          <w:color w:val="ff0000"/>
          <w:sz w:val="28"/>
        </w:rPr>
        <w:t xml:space="preserve"> және ҚР Ұлттық экономика министрінің 28.09.2020 № 70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бару арқылы тексеруді/профилактикалық бақылауды және қадағалауды тағайындау туралы акт 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Бқылау және қадағалау субъектісінің (объектісінің) (жеке сәйкестендіру нөмірі),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авторлық қадағалауды жүзеге асыратын тұлғалар ұсынған есептер бойынша мониторинг пен талдау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консервациялау, оның ішінде консервацияланған объектілерінің жай-күйін зерттеп қарау мен бақылау бойынша жұмыс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органы тапсырыс беруші болып табылатын объектілерде жер учаскесіне тиісті құқықтың болуы туралы талаптарының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органы тапсырыс беруші болып табылатын объектілерде қолданыстағы нормативтік құжаттардың талаптарына сәйкес белгіленген нысан бойынша салынуы белгіленген объектіні жобалауға арналған сәулет-жоспарлау тапсырмасының болуы туралы талаптарының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органы тапсырыс беруші болып табылатын объектілерде техникалық регламенттердің талаптарын сақтау туралы талаптарының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органы тапсырыс беруші болып табылатын объектілерде елдi мекендердің қоныстану үлгiсiне және сол жердiң жағдайына сәйкес мүгедектер мен iс-қимылы шектеулi басқа да топтардың жұмыс орындарына, жалпыға ортақ пайдаланылатын орындарға, әлеуметтiк, рекреациялық, инженерлiк және көлiк инфрақұрылымы объектiлерiне (ғимараттарға, коммуникацияларға) кіруі үшін оңтайлы жағдайлармен және құралдармен қамтамасыз етiлуі туралы талаптарының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органы тапсырыс беруші болып табылатын объектілерде инженерлік және коммуникациялық қамтамасыз ету көздеріне қосылуға арналған техникалық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органы тапсырыс беруші болып табылатын объектілерде, егер шартта инженерлік іздестірулердің орындалуы көзделмесе, инженерлік-геологиялық іздестірулер туралы есептің болуы туралы талаптарының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ұйымдардың электр берудің әуе желілері және байланыс желілері аймағында, темір жол бөлінген белдеуде, құрылыс алаңында орналасқан жерасты коммуникацияларының өтетін орындарында, жер учаскелерінде жерасты қазба жұмыстарын жүргізу аймақтарында жұмыс жүргізуге рұқсатының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ұйымдардың егер тапсырыс берушінің құрылысы үшін жеке газбен, сумен, бумен және энергиямен жабдықтау объектілері болмаған жағдайда, құрылысты ұйымдастыру жобасына сәйкес қалаларда және басқа елді мекендерде құрылыс салу кезеңі ішінде бұрыннан бар көздерден электр энергиясын, газды, суды, буды уақытша пайдалануға рұқсатының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ұйымдардың ормандарды кесуге және ағаштарды отырғызуға рұқсатының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пайдалануға қабылдау мақсаты үшін жер учаскесіне сәйкес құқықтың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(қайта бекітілген) жобалау (жобалау-сметалық) құжаттамасының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Жобаларға сараптаманың оң қорытындысының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жүргізіле бастағаны туралы хабарламаны қабылдау туралы талонның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 үйлерді, ғимараттарды, инженерлік және көлік коммуникацияларын салу, кеңейту, техникамен қайта жарақтандыру, жаңғырту, реконструкциялау, қалпына келтіру және күрделі жөндеу, сондай-ақ аумақты инженерлік жағынан дайындау, абаттандыру және көгалдандыру, құрылыстарды (объектілерді) консервациялау, қалалық маңызы бар объектілерді кейіннен кәдеге жарату жөніндегі жұмыстар кешенін жүргізу туралы шешімдер туралы ақпаратты мемлекеттік қала құрылысы кадастрының дерекқорына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мемлекетаралық жобаларды қоса алғанда, жобалар сараптамасының қорытындылары туралы ақпаратты мемлекеттік қала құрылысы кадастрының дерекқорына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жұмыс түрлерін жүзеге асыру құқықтарына берілетін лицензияның, оның ішінде лицензияланатын сәулет, қала құрылысы және құрылыс қызметі санатының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асыратын аттестатталған сарапшылардың болмауы және олардың объектінің жауапкершілік деңгейі бойынша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қадағалауды жүзеге асыратын аттестатталған сарапшылардың болмауы және олардың объектінің жауапкершілік деқгейіне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сәйкес келуі, соның ішінде тіреу және қоршау конструкцияларының беріктігін, тұрақтылығын, сенімділігін және ғимараттың (имараттың) пайдалану сапасын қамтамасыз ету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қабылдау бақылауының жүзеге асырылуы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құжаттаманы уақытылы және дұрыс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авторлық және техникалық қадағалау нұсқауларының орындалуын қамтамасыз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 және қадағалау органдары нұсқамаларының орындалуын қамтамасыз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шартта көрсетілген мерзімге сәйкес конкурс өткізу процесінде ұсынған кепілдік мерзімін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(жобалау-сметалық) құжаттамадан және нормативтік талаптардан, сондай-ақ жасалған құрылыстың мердігерлік шартының талаптарынан ауытқумен, құрылыс жұмыстарын жүргізген кезде оны тоқтату бойынша тиісті шаралар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жобалау құжаттамасына өзгерістер енгізу кезде келісулер мен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(іске қосу) кезіңде қабылдау тәртібін сақтау: салынған объектiнi пайдалануға қабылдау мен берудi бекiтiлген жобаға сәйкес ол толық әзiр болған және сәйкестiк туралы декларация, құрылыс-монтаждау жұмыстарының сапасы және орындалған жұмыстардың бекiтiлген жобаға сәйкестiгi туралы қорытындылардың болуы; құрылысы аяқталған объектiнiң дайындығын анықтау және құжаттамалық растау; объектіні пайдалануға қабылдау актісіне қол қою объектіні түпкілікті тексеріп-қараудан кейін жүзеге асырылады; бекiтiлген жобалық шешiмдерде және мемлекеттiк (мемлекетаралық) нормативтерде мердiгер (бас мердiгер) бұзушылықтарды жойғаннан кейiн объектi пайдалануға қабылданады; объектіні пайдалануға қабылдауға жарамсыздығы немесе құрылыс-монтаждық жұмыстарының сапасыз орындалуы туралы авторлық және (немесе) техникалық қадағалаудың қорытындысын алу кезінде шаралар қолдану үшін ақпаратты мемлекеттік органдарға жіберу; объектіні пайдалануға қабылдау актісі бекітілгеннен кейін бір күн ішінде "Азаматтарға арналған үкімет" мемлекеттік корпорациясы" акционерлік қоғамына жіберу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қабылдауға қатысушылардың құрылысы аяқталған объектiнiң дайындығын анықтау және құжаттамалық растау міндеттемелерді сақтауы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қабылдауға қатысушылардың орындалған құрылыс-монтаждау жұмыстарының және монтаждалған технологиялық, инженерлiк немесе өзге де жабдықтың белгiленген тәртiппен бекiтiлген жобалау (жобалау-сметалық) құжаттамасына, нормативтiк талаптарға (шарттарға, шектеулерге) сәйкестiгiн бағалау міндеттемелерді сақтауы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Мердiгерден (бас мердiгерден) объектiнiң пайдалануға қабылдауға дайындығы туралы жазбаша хабарлама алғаннан кейiн тапсырыс берушi объектiнi пайдалануға қабылдауды жүзеге асыруы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Мердiгерден (бас мердiгерден) объектiнiң дайындығы туралы хабарлама алған күннен бастап тапсырыс берушi мердiгерден (бас мердiгерден) және техникалық және авторлық қадағалауларды жүзеге асыратын тұлғалардан сәйкестiк туралы декларацияны, құрылыс-монтаждау жұмыстарының сапасы және орындалған жұмыстардың жобаға сәйкестiгi туралы қорытындыларды сұратуының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Мердiгер (бас мердiгер) мен техникалық және авторлық қадағалауларды жүзеге асыратын тұлғалар тапсырыс берушiден сұратуды алған күннен бастап үш жұмыс күнi iшiнде сәйкестiк туралы декларацияны, құрылыс-монтаждау жұмыстарының сапасы және орындалған жұмыстардың жобаға сәйкестiгi туралы қорытындыларды не терiс қорытындыларды ұсынуы туралы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берушi сәйкестiк туралы декларацияның, құрылыс-монтаждау жұмыстарының сапасы және орындалған жұмыстардың жобаға сәйкестiгi туралы қорытындылардың негiзiнде мердiгермен (бас мердiгермен), техникалық және авторлық қадағалауларды жүзеге асыратын тұлғалармен бiрлесiп, атқарушылық техникалық құжаттаманың бар-жоғы және жинақталымы тұрғысынан тексеруді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Бекiтiлген жобалық шешiмдердi және мемлекеттiк (мемлекетаралық) нормативтердi бұзушылықтар анықталғанда, сондай-ақ терiс қорытындылар болған кезде мердiгер (бас мердiгер) бұзушылықтарды жойғаннан кейiн заңмен белгіленген тәртіпте объектiнi пайдалануға қабылдаудың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сапасы және орындалған жұмыстардың жобаға сәйкестігі туралы қорытындылардың, объектіні пайдалануға қабылдау актісінің нысандарын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органына бұрын берілген нұсқаманы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 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 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w:t>
      </w:r>
    </w:p>
    <w:p>
      <w:pPr>
        <w:spacing w:after="0"/>
        <w:ind w:left="0"/>
        <w:jc w:val="both"/>
      </w:pPr>
      <w:r>
        <w:rPr>
          <w:rFonts w:ascii="Times New Roman"/>
          <w:b w:val="false"/>
          <w:i w:val="false"/>
          <w:color w:val="000000"/>
          <w:sz w:val="28"/>
        </w:rPr>
        <w:t>
      субъектісінің басшысы            __________________________________________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 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