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801a" w14:textId="7668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19 қазандағы № 581 бұйрығы. Қазақстан Республикасының Әділет министрлігінде 2018 жылғы 31 қазанда № 17658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13487 болып тіркелген, "Әділет" ақпараттық-құқықтық жүйесінде 2016 жылғы 28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"Білім беру ұйымдарының жатақханаларындағы орындарды бөлу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4"/>
    <w:bookmarkStart w:name="z6" w:id="5"/>
    <w:p>
      <w:pPr>
        <w:spacing w:after="0"/>
        <w:ind w:left="0"/>
        <w:jc w:val="both"/>
      </w:pPr>
      <w:r>
        <w:rPr>
          <w:rFonts w:ascii="Times New Roman"/>
          <w:b w:val="false"/>
          <w:i w:val="false"/>
          <w:color w:val="000000"/>
          <w:sz w:val="28"/>
        </w:rPr>
        <w:t>
      "1. Қоса беріліп отырған Білім беру ұйымдарының жатақханаларындағы орындарды бөлу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жатақханаларындағы орындарды бөлу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"Білім беру ұйымдарының жатақханаларындағы орындарды бөлу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Білім беру ұйымдарының жатақханаларындағы орындарды бөлу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46-13) тармақшасына</w:t>
      </w:r>
      <w:r>
        <w:rPr>
          <w:rFonts w:ascii="Times New Roman"/>
          <w:b w:val="false"/>
          <w:i w:val="false"/>
          <w:color w:val="000000"/>
          <w:sz w:val="28"/>
        </w:rPr>
        <w:t xml:space="preserve"> сәйкес әзірленді.</w:t>
      </w:r>
    </w:p>
    <w:bookmarkEnd w:id="8"/>
    <w:bookmarkStart w:name="z12" w:id="9"/>
    <w:p>
      <w:pPr>
        <w:spacing w:after="0"/>
        <w:ind w:left="0"/>
        <w:jc w:val="both"/>
      </w:pPr>
      <w:r>
        <w:rPr>
          <w:rFonts w:ascii="Times New Roman"/>
          <w:b w:val="false"/>
          <w:i w:val="false"/>
          <w:color w:val="000000"/>
          <w:sz w:val="28"/>
        </w:rPr>
        <w:t>
      2. Қағидалар білім алушылар үшін жатақханаларда тұруға орын бөлудің негізділігі мен кезектілігін ескере отырып, Қазақстан Республикасының Президенті жанындағы білім беру ұйымдарын қоспағанда, білім беру ұйымдарына (бұдан әрі - ұйым) меншік құқығында тиесілі немесе өзге заңдық негізде ұйымдардың иелігінде тұрған жатақханаларындағы орындарды бөлу тәртібін айқындайды.</w:t>
      </w:r>
    </w:p>
    <w:bookmarkEnd w:id="9"/>
    <w:bookmarkStart w:name="z13" w:id="10"/>
    <w:p>
      <w:pPr>
        <w:spacing w:after="0"/>
        <w:ind w:left="0"/>
        <w:jc w:val="both"/>
      </w:pPr>
      <w:r>
        <w:rPr>
          <w:rFonts w:ascii="Times New Roman"/>
          <w:b w:val="false"/>
          <w:i w:val="false"/>
          <w:color w:val="000000"/>
          <w:sz w:val="28"/>
        </w:rPr>
        <w:t>
      Жеке ұйымдар жатақханалардағы орындарды бөлу тәртібін Қағидалардың 10-тармағында көзделген басым тәртіппен негізділігі мен кезектілігін ескере отырып, дербес анықтайды.";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5" w:id="11"/>
    <w:p>
      <w:pPr>
        <w:spacing w:after="0"/>
        <w:ind w:left="0"/>
        <w:jc w:val="both"/>
      </w:pPr>
      <w:r>
        <w:rPr>
          <w:rFonts w:ascii="Times New Roman"/>
          <w:b w:val="false"/>
          <w:i w:val="false"/>
          <w:color w:val="000000"/>
          <w:sz w:val="28"/>
        </w:rPr>
        <w:t>
      "3. Білім беру ұйымдарының жатақханаларындағы орындарды бөлу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"9. Жатақханалардағы орындар "Жылжымайтын мүлікке құқықтарды тіркеу және міндетті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11408 болып тіркелген "Жылжымайтын мүліктің болмауы (болуы) туралы анықтама беру" мемлекеттік көрсетілетін қызмет стандартына сәйкес жылжымайтын мүлкінің болмауы (болуы) туралы (ұйым орналасқан қалада (елді мекенде) жеке меншігінде тұрғын үй бірлігі (пәтер, үй) жоқ) анықтама ұсынған жағдайда тұрғын жайға мұқтаж білім алушылар арасында бөлінеді.";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"10. Конкурстық комиссия жатақханалардағы орындарды бөлуді негіздемелер мен кезектілікті ескере отырып, мынадай тәртіппен жүзеге асырады:</w:t>
      </w:r>
    </w:p>
    <w:bookmarkEnd w:id="13"/>
    <w:bookmarkStart w:name="z20" w:id="14"/>
    <w:p>
      <w:pPr>
        <w:spacing w:after="0"/>
        <w:ind w:left="0"/>
        <w:jc w:val="both"/>
      </w:pPr>
      <w:r>
        <w:rPr>
          <w:rFonts w:ascii="Times New Roman"/>
          <w:b w:val="false"/>
          <w:i w:val="false"/>
          <w:color w:val="000000"/>
          <w:sz w:val="28"/>
        </w:rPr>
        <w:t>
      1) даму мүмкіндіктері шектеулі адамдар, мүгедектер және бала кезінен мүгедектер, мүгедек балалар, жетім балалар және ата-аналарының қамқорлығынсыз қалған балалар, ата-анасының біреуі немесе екеуі де мүгедек болып табылатын адамдар;</w:t>
      </w:r>
    </w:p>
    <w:bookmarkEnd w:id="14"/>
    <w:bookmarkStart w:name="z21" w:id="15"/>
    <w:p>
      <w:pPr>
        <w:spacing w:after="0"/>
        <w:ind w:left="0"/>
        <w:jc w:val="both"/>
      </w:pPr>
      <w:r>
        <w:rPr>
          <w:rFonts w:ascii="Times New Roman"/>
          <w:b w:val="false"/>
          <w:i w:val="false"/>
          <w:color w:val="000000"/>
          <w:sz w:val="28"/>
        </w:rPr>
        <w:t>
      2) кәмелеттік жасқа жеткенге дейін ата-аналарынан қамқорлығынсыз қалған жастар арасынан адамдар, жеңілдіктер мен кепілдіктер бойынша Ұлы Отан соғысының қатысушыларына және мүгедектерге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Қазақстан Республикасының азаматтары болып табылмайтын оралмандар;</w:t>
      </w:r>
    </w:p>
    <w:bookmarkEnd w:id="15"/>
    <w:bookmarkStart w:name="z22" w:id="16"/>
    <w:p>
      <w:pPr>
        <w:spacing w:after="0"/>
        <w:ind w:left="0"/>
        <w:jc w:val="both"/>
      </w:pPr>
      <w:r>
        <w:rPr>
          <w:rFonts w:ascii="Times New Roman"/>
          <w:b w:val="false"/>
          <w:i w:val="false"/>
          <w:color w:val="000000"/>
          <w:sz w:val="28"/>
        </w:rPr>
        <w:t>
      3) "Мәңгілік ел жастары – индустрияға!" ("Серпін – 2050") жобасы шеңберіндегі білім алушылар;</w:t>
      </w:r>
    </w:p>
    <w:bookmarkEnd w:id="16"/>
    <w:bookmarkStart w:name="z23" w:id="17"/>
    <w:p>
      <w:pPr>
        <w:spacing w:after="0"/>
        <w:ind w:left="0"/>
        <w:jc w:val="both"/>
      </w:pPr>
      <w:r>
        <w:rPr>
          <w:rFonts w:ascii="Times New Roman"/>
          <w:b w:val="false"/>
          <w:i w:val="false"/>
          <w:color w:val="000000"/>
          <w:sz w:val="28"/>
        </w:rPr>
        <w:t>
      4) "Алтын белгі" игерелері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диплом) талапкерлер;</w:t>
      </w:r>
    </w:p>
    <w:bookmarkEnd w:id="17"/>
    <w:bookmarkStart w:name="z24" w:id="18"/>
    <w:p>
      <w:pPr>
        <w:spacing w:after="0"/>
        <w:ind w:left="0"/>
        <w:jc w:val="both"/>
      </w:pPr>
      <w:r>
        <w:rPr>
          <w:rFonts w:ascii="Times New Roman"/>
          <w:b w:val="false"/>
          <w:i w:val="false"/>
          <w:color w:val="000000"/>
          <w:sz w:val="28"/>
        </w:rPr>
        <w:t>
      5) Ұлттық бірыңғай тестілеу немесе Кешенді тестілеу қортындылары, ұйым өткізген қабылдау емтихандары немесе тестілеу түрінде пәндер қорытындылары бойынша жоғары балл жинаған бірінші курсқа оқуға қабылданған білім алушылар.</w:t>
      </w:r>
    </w:p>
    <w:bookmarkEnd w:id="18"/>
    <w:bookmarkStart w:name="z25" w:id="19"/>
    <w:p>
      <w:pPr>
        <w:spacing w:after="0"/>
        <w:ind w:left="0"/>
        <w:jc w:val="both"/>
      </w:pPr>
      <w:r>
        <w:rPr>
          <w:rFonts w:ascii="Times New Roman"/>
          <w:b w:val="false"/>
          <w:i w:val="false"/>
          <w:color w:val="000000"/>
          <w:sz w:val="28"/>
        </w:rPr>
        <w:t xml:space="preserve">
      Ұлттық бірыңғай тестілеу немесе Кешенді тестілеудің, ұйым өткізген пән бойынша немесе тестілеу түріндегі қабылдау емтихандарының қорытындылары бойынша тең балл жинаған кезде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өтініш иесінің (отбасының) жергілікті атқарушы органдар ұсынатын мемлекеттік атаулы әлеуметтік көмек алушыларға тиесілілігін растайтын анықтама ұсынған жағдайда, білім алушының материалдық жағдайы ескеріледі;</w:t>
      </w:r>
    </w:p>
    <w:bookmarkEnd w:id="19"/>
    <w:bookmarkStart w:name="z26" w:id="20"/>
    <w:p>
      <w:pPr>
        <w:spacing w:after="0"/>
        <w:ind w:left="0"/>
        <w:jc w:val="both"/>
      </w:pPr>
      <w:r>
        <w:rPr>
          <w:rFonts w:ascii="Times New Roman"/>
          <w:b w:val="false"/>
          <w:i w:val="false"/>
          <w:color w:val="000000"/>
          <w:sz w:val="28"/>
        </w:rPr>
        <w:t>
      6) оқу, ғылыми және қоғамдық жұмыста жоғары нәтижелері бар жоғарғы курс студенттері қатарындағы білім алушылар;</w:t>
      </w:r>
    </w:p>
    <w:bookmarkEnd w:id="20"/>
    <w:bookmarkStart w:name="z27" w:id="21"/>
    <w:p>
      <w:pPr>
        <w:spacing w:after="0"/>
        <w:ind w:left="0"/>
        <w:jc w:val="both"/>
      </w:pPr>
      <w:r>
        <w:rPr>
          <w:rFonts w:ascii="Times New Roman"/>
          <w:b w:val="false"/>
          <w:i w:val="false"/>
          <w:color w:val="000000"/>
          <w:sz w:val="28"/>
        </w:rPr>
        <w:t>
      7) ұйымның өзге де білім алушылары.";</w:t>
      </w:r>
    </w:p>
    <w:bookmarkEnd w:id="21"/>
    <w:bookmarkStart w:name="z28"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бұйрықтағы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2"/>
    <w:bookmarkStart w:name="z29" w:id="23"/>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заңнамасында белгіленген тәртіппен:</w:t>
      </w:r>
    </w:p>
    <w:bookmarkEnd w:id="23"/>
    <w:bookmarkStart w:name="z30" w:id="24"/>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24"/>
    <w:bookmarkStart w:name="z31" w:id="25"/>
    <w:p>
      <w:pPr>
        <w:spacing w:after="0"/>
        <w:ind w:left="0"/>
        <w:jc w:val="both"/>
      </w:pPr>
      <w:r>
        <w:rPr>
          <w:rFonts w:ascii="Times New Roman"/>
          <w:b w:val="false"/>
          <w:i w:val="false"/>
          <w:color w:val="000000"/>
          <w:sz w:val="28"/>
        </w:rPr>
        <w:t>
      2) осы бұйрық мемлекеттік тіркелгеннен күннен бастап күнтізбелік он күн ішінде оның қағаз және электрондық түрдегі қазақ және орыс тілдеріндегі көшірмелерін ресми жариялау және Қазақстан Республикасы Нормативтік құқықтық актілерінің эталондық бақылау банкінде қосу үшін "Республикалық құқықтық ақпарат орталығы" шаруашылық жүргізу құқығындағы республикалық мемлекеттік кәсіпорынға жолдауды;</w:t>
      </w:r>
    </w:p>
    <w:bookmarkEnd w:id="25"/>
    <w:bookmarkStart w:name="z32" w:id="26"/>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интернет-ресурсында орналастыруды;</w:t>
      </w:r>
    </w:p>
    <w:bookmarkEnd w:id="26"/>
    <w:bookmarkStart w:name="z33" w:id="27"/>
    <w:p>
      <w:pPr>
        <w:spacing w:after="0"/>
        <w:ind w:left="0"/>
        <w:jc w:val="both"/>
      </w:pPr>
      <w:r>
        <w:rPr>
          <w:rFonts w:ascii="Times New Roman"/>
          <w:b w:val="false"/>
          <w:i w:val="false"/>
          <w:color w:val="000000"/>
          <w:sz w:val="28"/>
        </w:rPr>
        <w:t>
      4) осы бұйрық мемлекеттік тіркелген күннен бастап он жұмыс күні ішінде Қазақстан Республикасы Білім және ғылым министрлігінің Заң қызметі департаментіне осы тармақтың 1), 2) және 3) тармақшыларында көзделген іс-шаралардың орындалуы туралы мәліметтердің ұсынылуын қамтамасыз етсін.</w:t>
      </w:r>
    </w:p>
    <w:bookmarkEnd w:id="27"/>
    <w:bookmarkStart w:name="z34" w:id="2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28"/>
    <w:bookmarkStart w:name="z35" w:id="29"/>
    <w:p>
      <w:pPr>
        <w:spacing w:after="0"/>
        <w:ind w:left="0"/>
        <w:jc w:val="both"/>
      </w:pPr>
      <w:r>
        <w:rPr>
          <w:rFonts w:ascii="Times New Roman"/>
          <w:b w:val="false"/>
          <w:i w:val="false"/>
          <w:color w:val="000000"/>
          <w:sz w:val="28"/>
        </w:rPr>
        <w:t xml:space="preserve">
      4. Осы бұйрық, осы бұйрықтың 2023 жылғы 1 қыркүйектен бастап қолданысқа енгізілетін 1-тармағының </w:t>
      </w:r>
      <w:r>
        <w:rPr>
          <w:rFonts w:ascii="Times New Roman"/>
          <w:b w:val="false"/>
          <w:i w:val="false"/>
          <w:color w:val="000000"/>
          <w:sz w:val="28"/>
        </w:rPr>
        <w:t>жиырма үшінші</w:t>
      </w:r>
      <w:r>
        <w:rPr>
          <w:rFonts w:ascii="Times New Roman"/>
          <w:b w:val="false"/>
          <w:i w:val="false"/>
          <w:color w:val="000000"/>
          <w:sz w:val="28"/>
        </w:rPr>
        <w:t xml:space="preserve"> және </w:t>
      </w:r>
      <w:r>
        <w:rPr>
          <w:rFonts w:ascii="Times New Roman"/>
          <w:b w:val="false"/>
          <w:i w:val="false"/>
          <w:color w:val="000000"/>
          <w:sz w:val="28"/>
        </w:rPr>
        <w:t>жиырма төртінші</w:t>
      </w:r>
      <w:r>
        <w:rPr>
          <w:rFonts w:ascii="Times New Roman"/>
          <w:b w:val="false"/>
          <w:i w:val="false"/>
          <w:color w:val="000000"/>
          <w:sz w:val="28"/>
        </w:rPr>
        <w:t xml:space="preserve"> абзацтарын қоспағанда, алғаш ресми жарияланғаннан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жатақханаларындағы орындарды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басшысының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кезде) толығымен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алушының курсы, тобы,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мамандығы, факультеті</w:t>
            </w:r>
          </w:p>
        </w:tc>
      </w:tr>
    </w:tbl>
    <w:bookmarkStart w:name="z37"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Сізден 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жатақханасынан бір орын бөлуіңізді сұраймын.</w:t>
      </w:r>
    </w:p>
    <w:p>
      <w:pPr>
        <w:spacing w:after="0"/>
        <w:ind w:left="0"/>
        <w:jc w:val="both"/>
      </w:pPr>
      <w:r>
        <w:rPr>
          <w:rFonts w:ascii="Times New Roman"/>
          <w:b w:val="false"/>
          <w:i w:val="false"/>
          <w:color w:val="000000"/>
          <w:sz w:val="28"/>
        </w:rPr>
        <w:t>
      Келген жерім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Қоса берілетін құжаттар тізбесі ________________________________________.</w:t>
      </w:r>
    </w:p>
    <w:p>
      <w:pPr>
        <w:spacing w:after="0"/>
        <w:ind w:left="0"/>
        <w:jc w:val="both"/>
      </w:pPr>
      <w:r>
        <w:rPr>
          <w:rFonts w:ascii="Times New Roman"/>
          <w:b w:val="false"/>
          <w:i w:val="false"/>
          <w:color w:val="000000"/>
          <w:sz w:val="28"/>
        </w:rPr>
        <w:t>
      20___ ж. "___" ________________                        ________________________</w:t>
      </w:r>
    </w:p>
    <w:p>
      <w:pPr>
        <w:spacing w:after="0"/>
        <w:ind w:left="0"/>
        <w:jc w:val="both"/>
      </w:pPr>
      <w:r>
        <w:rPr>
          <w:rFonts w:ascii="Times New Roman"/>
          <w:b w:val="false"/>
          <w:i w:val="false"/>
          <w:color w:val="000000"/>
          <w:sz w:val="28"/>
        </w:rPr>
        <w:t>
        білім алушының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