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2b3f" w14:textId="8542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30 қазандағы № 85/қе бұйрығы. Қазақстан Республикасының Әділет министрлігінде 2018 жылғы 30 қазанда № 17639 болып тіркелді</w:t>
      </w:r>
    </w:p>
    <w:p>
      <w:pPr>
        <w:spacing w:after="0"/>
        <w:ind w:left="0"/>
        <w:jc w:val="both"/>
      </w:pPr>
      <w:bookmarkStart w:name="z1" w:id="0"/>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83-бабы</w:t>
      </w:r>
      <w:r>
        <w:rPr>
          <w:rFonts w:ascii="Times New Roman"/>
          <w:b w:val="false"/>
          <w:i w:val="false"/>
          <w:color w:val="000000"/>
          <w:sz w:val="28"/>
        </w:rPr>
        <w:t xml:space="preserve"> екінші бөлігіне және "Қазақстан Республикасының құқықтық актілері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гауптвахтасында сотталғандарды ұстаудың ішкі тәртіптмесі мен тәртібінің қағидаларын бекіту туралы" Қазақстан Республикасы Ұлттық қауіпсіздік комитеті Төрағасының 2014 жылғы 25 қыркүйектегі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9842 болып тіркелген, 2014 жылғы 27 қарашада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Сотталған әскери қызметшілерді әскери полиция органдарының гауптвахтасына қабылдау мен орналастыру";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Сотталған әскери қызметшілерді жеке тінту, саусақтарының таңбасын алу, суретке түсіру және жеке заттарын тексеріп қарау";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Сотталған әскери қызметшілерден сақтау мен пайдалануға тыйым салынған құжаттар, бұйымдарды, заттар, құндылықтар, ақшалар мен азық-түліктерді алу";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тақырыбы мынадай редакцияда жазылсын:</w:t>
      </w:r>
    </w:p>
    <w:bookmarkStart w:name="z13" w:id="7"/>
    <w:p>
      <w:pPr>
        <w:spacing w:after="0"/>
        <w:ind w:left="0"/>
        <w:jc w:val="both"/>
      </w:pPr>
      <w:r>
        <w:rPr>
          <w:rFonts w:ascii="Times New Roman"/>
          <w:b w:val="false"/>
          <w:i w:val="false"/>
          <w:color w:val="000000"/>
          <w:sz w:val="28"/>
        </w:rPr>
        <w:t>
      "5-тарау. Сотталған әскери қызметшілерді материалдық-тұрмыстық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тақырыбы мынадай редакцияда жазылсын:</w:t>
      </w:r>
    </w:p>
    <w:bookmarkStart w:name="z15" w:id="8"/>
    <w:p>
      <w:pPr>
        <w:spacing w:after="0"/>
        <w:ind w:left="0"/>
        <w:jc w:val="both"/>
      </w:pPr>
      <w:r>
        <w:rPr>
          <w:rFonts w:ascii="Times New Roman"/>
          <w:b w:val="false"/>
          <w:i w:val="false"/>
          <w:color w:val="000000"/>
          <w:sz w:val="28"/>
        </w:rPr>
        <w:t>
      "6-тарау. Сотталған әскери қызметшілердің азық-түлік пен алғашқы қажеттілік заттарын сатып алуы";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тақырыбы мынадай редакцияда жазылсын:</w:t>
      </w:r>
    </w:p>
    <w:bookmarkStart w:name="z17" w:id="9"/>
    <w:p>
      <w:pPr>
        <w:spacing w:after="0"/>
        <w:ind w:left="0"/>
        <w:jc w:val="both"/>
      </w:pPr>
      <w:r>
        <w:rPr>
          <w:rFonts w:ascii="Times New Roman"/>
          <w:b w:val="false"/>
          <w:i w:val="false"/>
          <w:color w:val="000000"/>
          <w:sz w:val="28"/>
        </w:rPr>
        <w:t>
      "7-тарау. Сотталған әскери қызметшілердің сәлем-сауқаттарды, жөнелтулер мен бандерольдерді алуы және жөнелтуі, сондай-ақ ақшалай аудармаларды алуы";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"51. Жөнелтілулер мынадай жағдайларда қабылданбайды және келушіге қайтарылады:</w:t>
      </w:r>
    </w:p>
    <w:bookmarkEnd w:id="10"/>
    <w:bookmarkStart w:name="z20" w:id="11"/>
    <w:p>
      <w:pPr>
        <w:spacing w:after="0"/>
        <w:ind w:left="0"/>
        <w:jc w:val="both"/>
      </w:pPr>
      <w:r>
        <w:rPr>
          <w:rFonts w:ascii="Times New Roman"/>
          <w:b w:val="false"/>
          <w:i w:val="false"/>
          <w:color w:val="000000"/>
          <w:sz w:val="28"/>
        </w:rPr>
        <w:t>
      1) адресат иесі гауптвахтадан босатылғанда;</w:t>
      </w:r>
    </w:p>
    <w:bookmarkEnd w:id="11"/>
    <w:bookmarkStart w:name="z21" w:id="12"/>
    <w:p>
      <w:pPr>
        <w:spacing w:after="0"/>
        <w:ind w:left="0"/>
        <w:jc w:val="both"/>
      </w:pPr>
      <w:r>
        <w:rPr>
          <w:rFonts w:ascii="Times New Roman"/>
          <w:b w:val="false"/>
          <w:i w:val="false"/>
          <w:color w:val="000000"/>
          <w:sz w:val="28"/>
        </w:rPr>
        <w:t>
      2) сотталған әскери қызметші қайтыс болғанда;</w:t>
      </w:r>
    </w:p>
    <w:bookmarkEnd w:id="12"/>
    <w:bookmarkStart w:name="z22" w:id="13"/>
    <w:p>
      <w:pPr>
        <w:spacing w:after="0"/>
        <w:ind w:left="0"/>
        <w:jc w:val="both"/>
      </w:pPr>
      <w:r>
        <w:rPr>
          <w:rFonts w:ascii="Times New Roman"/>
          <w:b w:val="false"/>
          <w:i w:val="false"/>
          <w:color w:val="000000"/>
          <w:sz w:val="28"/>
        </w:rPr>
        <w:t>
      3) жөнелтілуді жеткізген адам өзінің жеке басын куәландыратын құжатты ұсынбағанда;</w:t>
      </w:r>
    </w:p>
    <w:bookmarkEnd w:id="13"/>
    <w:bookmarkStart w:name="z23" w:id="14"/>
    <w:p>
      <w:pPr>
        <w:spacing w:after="0"/>
        <w:ind w:left="0"/>
        <w:jc w:val="both"/>
      </w:pPr>
      <w:r>
        <w:rPr>
          <w:rFonts w:ascii="Times New Roman"/>
          <w:b w:val="false"/>
          <w:i w:val="false"/>
          <w:color w:val="000000"/>
          <w:sz w:val="28"/>
        </w:rPr>
        <w:t xml:space="preserve">
      4) жөнелтілулердің салмағы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14370 болып тіркелген) Пошта байланысының көрсетілетін қызметтерін ұсыну қағидаларында қарастырылған нормаға сәйкес болмауы;</w:t>
      </w:r>
    </w:p>
    <w:bookmarkEnd w:id="14"/>
    <w:bookmarkStart w:name="z24" w:id="15"/>
    <w:p>
      <w:pPr>
        <w:spacing w:after="0"/>
        <w:ind w:left="0"/>
        <w:jc w:val="both"/>
      </w:pPr>
      <w:r>
        <w:rPr>
          <w:rFonts w:ascii="Times New Roman"/>
          <w:b w:val="false"/>
          <w:i w:val="false"/>
          <w:color w:val="000000"/>
          <w:sz w:val="28"/>
        </w:rPr>
        <w:t>
      5) жөнелтілулерді қабылдау арызы дұрыс ресімделмегенде;</w:t>
      </w:r>
    </w:p>
    <w:bookmarkEnd w:id="15"/>
    <w:bookmarkStart w:name="z25" w:id="16"/>
    <w:p>
      <w:pPr>
        <w:spacing w:after="0"/>
        <w:ind w:left="0"/>
        <w:jc w:val="both"/>
      </w:pPr>
      <w:r>
        <w:rPr>
          <w:rFonts w:ascii="Times New Roman"/>
          <w:b w:val="false"/>
          <w:i w:val="false"/>
          <w:color w:val="000000"/>
          <w:sz w:val="28"/>
        </w:rPr>
        <w:t>
      6) сотталған әскери қызметшінің өзіне арналған жөнелтілуді қабылдаудан жазбаша бас тартуы болғанда".;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7" w:id="17"/>
    <w:p>
      <w:pPr>
        <w:spacing w:after="0"/>
        <w:ind w:left="0"/>
        <w:jc w:val="both"/>
      </w:pPr>
      <w:r>
        <w:rPr>
          <w:rFonts w:ascii="Times New Roman"/>
          <w:b w:val="false"/>
          <w:i w:val="false"/>
          <w:color w:val="000000"/>
          <w:sz w:val="28"/>
        </w:rPr>
        <w:t>
      "8-тарау. Сотталған әскери қызметшілердің жеделхаттар мен хаттарды, сондай-ақ шағымдарды, арыздар мен ұсыныстарды алуы және жөнелтуі";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9" w:id="18"/>
    <w:p>
      <w:pPr>
        <w:spacing w:after="0"/>
        <w:ind w:left="0"/>
        <w:jc w:val="both"/>
      </w:pPr>
      <w:r>
        <w:rPr>
          <w:rFonts w:ascii="Times New Roman"/>
          <w:b w:val="false"/>
          <w:i w:val="false"/>
          <w:color w:val="000000"/>
          <w:sz w:val="28"/>
        </w:rPr>
        <w:t>
      "9-тарау. Сотталған әскери қызметшілердің телефонмен сөйлесулері";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1" w:id="19"/>
    <w:p>
      <w:pPr>
        <w:spacing w:after="0"/>
        <w:ind w:left="0"/>
        <w:jc w:val="both"/>
      </w:pPr>
      <w:r>
        <w:rPr>
          <w:rFonts w:ascii="Times New Roman"/>
          <w:b w:val="false"/>
          <w:i w:val="false"/>
          <w:color w:val="000000"/>
          <w:sz w:val="28"/>
        </w:rPr>
        <w:t>
      "10-тарау. Сотталған әскери қызметшілердің гауптвахта сыртына шығуы";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3" w:id="20"/>
    <w:p>
      <w:pPr>
        <w:spacing w:after="0"/>
        <w:ind w:left="0"/>
        <w:jc w:val="both"/>
      </w:pPr>
      <w:r>
        <w:rPr>
          <w:rFonts w:ascii="Times New Roman"/>
          <w:b w:val="false"/>
          <w:i w:val="false"/>
          <w:color w:val="000000"/>
          <w:sz w:val="28"/>
        </w:rPr>
        <w:t>
      "11-тарау. Сотталған әскери қызметшілердің дiни рәсімдерді жасауы";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5" w:id="21"/>
    <w:p>
      <w:pPr>
        <w:spacing w:after="0"/>
        <w:ind w:left="0"/>
        <w:jc w:val="both"/>
      </w:pPr>
      <w:r>
        <w:rPr>
          <w:rFonts w:ascii="Times New Roman"/>
          <w:b w:val="false"/>
          <w:i w:val="false"/>
          <w:color w:val="000000"/>
          <w:sz w:val="28"/>
        </w:rPr>
        <w:t>
      "12-тарау. Сотталған әскери қызметшілерді мекемені абаттандыру және өмір сүру жағдайларын жақсарту бойынша жұмыстарға тарту";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37" w:id="22"/>
    <w:p>
      <w:pPr>
        <w:spacing w:after="0"/>
        <w:ind w:left="0"/>
        <w:jc w:val="both"/>
      </w:pPr>
      <w:r>
        <w:rPr>
          <w:rFonts w:ascii="Times New Roman"/>
          <w:b w:val="false"/>
          <w:i w:val="false"/>
          <w:color w:val="000000"/>
          <w:sz w:val="28"/>
        </w:rPr>
        <w:t>
      "13-тарау. Сотталған әскери қызметшілердің газеттерге және журналдарға жазылуы";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39" w:id="23"/>
    <w:p>
      <w:pPr>
        <w:spacing w:after="0"/>
        <w:ind w:left="0"/>
        <w:jc w:val="both"/>
      </w:pPr>
      <w:r>
        <w:rPr>
          <w:rFonts w:ascii="Times New Roman"/>
          <w:b w:val="false"/>
          <w:i w:val="false"/>
          <w:color w:val="000000"/>
          <w:sz w:val="28"/>
        </w:rPr>
        <w:t>
      "14-тарау. Сотталған әскери қызметшілерді медициналық-санитарлық қамтамасыз ету";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41" w:id="24"/>
    <w:p>
      <w:pPr>
        <w:spacing w:after="0"/>
        <w:ind w:left="0"/>
        <w:jc w:val="both"/>
      </w:pPr>
      <w:r>
        <w:rPr>
          <w:rFonts w:ascii="Times New Roman"/>
          <w:b w:val="false"/>
          <w:i w:val="false"/>
          <w:color w:val="000000"/>
          <w:sz w:val="28"/>
        </w:rPr>
        <w:t>
      "15-тарау. Күн сайын серуенге шығару";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43" w:id="25"/>
    <w:p>
      <w:pPr>
        <w:spacing w:after="0"/>
        <w:ind w:left="0"/>
        <w:jc w:val="both"/>
      </w:pPr>
      <w:r>
        <w:rPr>
          <w:rFonts w:ascii="Times New Roman"/>
          <w:b w:val="false"/>
          <w:i w:val="false"/>
          <w:color w:val="000000"/>
          <w:sz w:val="28"/>
        </w:rPr>
        <w:t>
      "16-тарау. Сотталған әскери қызметшінің адвокатпен, туыстарымен және өзге де адамдармен кездесуі";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45" w:id="26"/>
    <w:p>
      <w:pPr>
        <w:spacing w:after="0"/>
        <w:ind w:left="0"/>
        <w:jc w:val="both"/>
      </w:pPr>
      <w:r>
        <w:rPr>
          <w:rFonts w:ascii="Times New Roman"/>
          <w:b w:val="false"/>
          <w:i w:val="false"/>
          <w:color w:val="000000"/>
          <w:sz w:val="28"/>
        </w:rPr>
        <w:t>
      "17-тарау. Сотталған әскери қызметшілердің тергеу әрекеттері мен сот отырыстарына қатысуын қамтамасыз ету";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47" w:id="27"/>
    <w:p>
      <w:pPr>
        <w:spacing w:after="0"/>
        <w:ind w:left="0"/>
        <w:jc w:val="both"/>
      </w:pPr>
      <w:r>
        <w:rPr>
          <w:rFonts w:ascii="Times New Roman"/>
          <w:b w:val="false"/>
          <w:i w:val="false"/>
          <w:color w:val="000000"/>
          <w:sz w:val="28"/>
        </w:rPr>
        <w:t>
      "18-тарау. Сотталған әскери қызметшілерді көтермелеу мен жазалауды қолдану";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49" w:id="28"/>
    <w:p>
      <w:pPr>
        <w:spacing w:after="0"/>
        <w:ind w:left="0"/>
        <w:jc w:val="both"/>
      </w:pPr>
      <w:r>
        <w:rPr>
          <w:rFonts w:ascii="Times New Roman"/>
          <w:b w:val="false"/>
          <w:i w:val="false"/>
          <w:color w:val="000000"/>
          <w:sz w:val="28"/>
        </w:rPr>
        <w:t>
      "19-тарау. Сотталған әскери қызметшілерді гауптвахта бастығының жеке қабылдауы";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51" w:id="29"/>
    <w:p>
      <w:pPr>
        <w:spacing w:after="0"/>
        <w:ind w:left="0"/>
        <w:jc w:val="both"/>
      </w:pPr>
      <w:r>
        <w:rPr>
          <w:rFonts w:ascii="Times New Roman"/>
          <w:b w:val="false"/>
          <w:i w:val="false"/>
          <w:color w:val="000000"/>
          <w:sz w:val="28"/>
        </w:rPr>
        <w:t>
      "20-тарау. Қайтыс болған сотталған әскери қызметшінің мәйітін беру";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53" w:id="30"/>
    <w:p>
      <w:pPr>
        <w:spacing w:after="0"/>
        <w:ind w:left="0"/>
        <w:jc w:val="both"/>
      </w:pPr>
      <w:r>
        <w:rPr>
          <w:rFonts w:ascii="Times New Roman"/>
          <w:b w:val="false"/>
          <w:i w:val="false"/>
          <w:color w:val="000000"/>
          <w:sz w:val="28"/>
        </w:rPr>
        <w:t>
      "21-тарау. Сотталған әскери қызметшілерді босату".</w:t>
      </w:r>
    </w:p>
    <w:bookmarkEnd w:id="30"/>
    <w:bookmarkStart w:name="z54" w:id="31"/>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 департаменті:</w:t>
      </w:r>
    </w:p>
    <w:bookmarkEnd w:id="31"/>
    <w:bookmarkStart w:name="z55"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белгіленген тәртіпте мемлекеттік тіркеуді;</w:t>
      </w:r>
    </w:p>
    <w:bookmarkEnd w:id="32"/>
    <w:bookmarkStart w:name="z56" w:id="3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3"/>
    <w:bookmarkStart w:name="z57" w:id="3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қауіпсіздік комитетінің интернет-ресурсына орналастыруды;</w:t>
      </w:r>
    </w:p>
    <w:bookmarkEnd w:id="34"/>
    <w:bookmarkStart w:name="z58" w:id="35"/>
    <w:p>
      <w:pPr>
        <w:spacing w:after="0"/>
        <w:ind w:left="0"/>
        <w:jc w:val="both"/>
      </w:pPr>
      <w:r>
        <w:rPr>
          <w:rFonts w:ascii="Times New Roman"/>
          <w:b w:val="false"/>
          <w:i w:val="false"/>
          <w:color w:val="000000"/>
          <w:sz w:val="28"/>
        </w:rPr>
        <w:t>
      4) осы бұйрық мемлекеттік тіркелгеннен кейін он жұмыс күн ішінде Қазақстан Республикасы Ұлттық қауіпсіздік комитетінің Заң департаментіне осы тармақтың 1), 2) және 3) тармақшаларында көрсетілген іс-шаралардың орындалғаны туралы мәліметтер ұсынуды қамтамасыз етсін.</w:t>
      </w:r>
    </w:p>
    <w:bookmarkEnd w:id="35"/>
    <w:bookmarkStart w:name="z59" w:id="3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36"/>
    <w:bookmarkStart w:name="z60"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