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99c0" w14:textId="b2e9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17 қазандағы № 711 бұйрығы. Қазақстан Республикасының Әділет министрлігінде 2018 жылғы 24 қазанда № 17597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01.12.2018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21 қаңтарда № 10064 болып тіркелген, "Егемен Қазақстан" газетінің 2015 жылғы 21 қаңтардағы № 12 (27888)) санында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Осы бұйрық қолданысқа енгізілгенге дейін дайындалған және берілген, көлік құралдарын тіркеу туралы куәліктер көлік құралдарын қайта тіркегенге дейін жарамды болып табылады деп белгіленсін.</w:t>
      </w:r>
    </w:p>
    <w:bookmarkEnd w:id="2"/>
    <w:bookmarkStart w:name="z5" w:id="3"/>
    <w:p>
      <w:pPr>
        <w:spacing w:after="0"/>
        <w:ind w:left="0"/>
        <w:jc w:val="both"/>
      </w:pPr>
      <w:r>
        <w:rPr>
          <w:rFonts w:ascii="Times New Roman"/>
          <w:b w:val="false"/>
          <w:i w:val="false"/>
          <w:color w:val="000000"/>
          <w:sz w:val="28"/>
        </w:rPr>
        <w:t>
      Көлік құралдарын тіркеу туралы куәліктер 2018 жылғы 1 желтоқсаннан бастап кезең-кезеңмен беріледі.";</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көлік құралын тіркеу туралы куәлігінің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10" w:id="8"/>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2018 жылғы 1 желтоқсаннан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 полиция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Қазақстан Республикасының көлік құралын тіркеу туралы куәліктің үлгілері</w:t>
      </w:r>
    </w:p>
    <w:bookmarkEnd w:id="12"/>
    <w:p>
      <w:pPr>
        <w:spacing w:after="0"/>
        <w:ind w:left="0"/>
        <w:jc w:val="both"/>
      </w:pPr>
      <w:r>
        <w:rPr>
          <w:rFonts w:ascii="Times New Roman"/>
          <w:b w:val="false"/>
          <w:i w:val="false"/>
          <w:color w:val="000000"/>
          <w:sz w:val="28"/>
        </w:rPr>
        <w:t>
      Беткі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құралын тіркеу куәлігінің интегралдық микросызбасы мынадай мәліметтерді қамтиды:</w:t>
      </w:r>
    </w:p>
    <w:p>
      <w:pPr>
        <w:spacing w:after="0"/>
        <w:ind w:left="0"/>
        <w:jc w:val="both"/>
      </w:pPr>
      <w:r>
        <w:rPr>
          <w:rFonts w:ascii="Times New Roman"/>
          <w:b w:val="false"/>
          <w:i w:val="false"/>
          <w:color w:val="000000"/>
          <w:sz w:val="28"/>
        </w:rPr>
        <w:t>
      1) мемлекеттік тіркеу нөмір белгісі;</w:t>
      </w:r>
    </w:p>
    <w:p>
      <w:pPr>
        <w:spacing w:after="0"/>
        <w:ind w:left="0"/>
        <w:jc w:val="both"/>
      </w:pPr>
      <w:r>
        <w:rPr>
          <w:rFonts w:ascii="Times New Roman"/>
          <w:b w:val="false"/>
          <w:i w:val="false"/>
          <w:color w:val="000000"/>
          <w:sz w:val="28"/>
        </w:rPr>
        <w:t>
      2) куәліктің сериясы мен тіркеу нөмірі;</w:t>
      </w:r>
    </w:p>
    <w:p>
      <w:pPr>
        <w:spacing w:after="0"/>
        <w:ind w:left="0"/>
        <w:jc w:val="both"/>
      </w:pPr>
      <w:r>
        <w:rPr>
          <w:rFonts w:ascii="Times New Roman"/>
          <w:b w:val="false"/>
          <w:i w:val="false"/>
          <w:color w:val="000000"/>
          <w:sz w:val="28"/>
        </w:rPr>
        <w:t>
      3) куәліктің берілген күні;</w:t>
      </w:r>
    </w:p>
    <w:p>
      <w:pPr>
        <w:spacing w:after="0"/>
        <w:ind w:left="0"/>
        <w:jc w:val="both"/>
      </w:pPr>
      <w:r>
        <w:rPr>
          <w:rFonts w:ascii="Times New Roman"/>
          <w:b w:val="false"/>
          <w:i w:val="false"/>
          <w:color w:val="000000"/>
          <w:sz w:val="28"/>
        </w:rPr>
        <w:t>
      4) маркасы, моделі;</w:t>
      </w:r>
    </w:p>
    <w:p>
      <w:pPr>
        <w:spacing w:after="0"/>
        <w:ind w:left="0"/>
        <w:jc w:val="both"/>
      </w:pPr>
      <w:r>
        <w:rPr>
          <w:rFonts w:ascii="Times New Roman"/>
          <w:b w:val="false"/>
          <w:i w:val="false"/>
          <w:color w:val="000000"/>
          <w:sz w:val="28"/>
        </w:rPr>
        <w:t>
      5) көлік құралының шыққан жылы;</w:t>
      </w:r>
    </w:p>
    <w:p>
      <w:pPr>
        <w:spacing w:after="0"/>
        <w:ind w:left="0"/>
        <w:jc w:val="both"/>
      </w:pPr>
      <w:r>
        <w:rPr>
          <w:rFonts w:ascii="Times New Roman"/>
          <w:b w:val="false"/>
          <w:i w:val="false"/>
          <w:color w:val="000000"/>
          <w:sz w:val="28"/>
        </w:rPr>
        <w:t>
      6) санаты (басқару құқығы/көлік құралы);</w:t>
      </w:r>
    </w:p>
    <w:p>
      <w:pPr>
        <w:spacing w:after="0"/>
        <w:ind w:left="0"/>
        <w:jc w:val="both"/>
      </w:pPr>
      <w:r>
        <w:rPr>
          <w:rFonts w:ascii="Times New Roman"/>
          <w:b w:val="false"/>
          <w:i w:val="false"/>
          <w:color w:val="000000"/>
          <w:sz w:val="28"/>
        </w:rPr>
        <w:t>
      7) есептен шығарылғаны туралы белгі;</w:t>
      </w:r>
    </w:p>
    <w:p>
      <w:pPr>
        <w:spacing w:after="0"/>
        <w:ind w:left="0"/>
        <w:jc w:val="both"/>
      </w:pPr>
      <w:r>
        <w:rPr>
          <w:rFonts w:ascii="Times New Roman"/>
          <w:b w:val="false"/>
          <w:i w:val="false"/>
          <w:color w:val="000000"/>
          <w:sz w:val="28"/>
        </w:rPr>
        <w:t>
      8) сәйкестендіру нөмірі (VIN, шанақ, шасси);</w:t>
      </w:r>
    </w:p>
    <w:p>
      <w:pPr>
        <w:spacing w:after="0"/>
        <w:ind w:left="0"/>
        <w:jc w:val="both"/>
      </w:pPr>
      <w:r>
        <w:rPr>
          <w:rFonts w:ascii="Times New Roman"/>
          <w:b w:val="false"/>
          <w:i w:val="false"/>
          <w:color w:val="000000"/>
          <w:sz w:val="28"/>
        </w:rPr>
        <w:t>
      9) жүктемесіз массасы kg.;</w:t>
      </w:r>
    </w:p>
    <w:p>
      <w:pPr>
        <w:spacing w:after="0"/>
        <w:ind w:left="0"/>
        <w:jc w:val="both"/>
      </w:pPr>
      <w:r>
        <w:rPr>
          <w:rFonts w:ascii="Times New Roman"/>
          <w:b w:val="false"/>
          <w:i w:val="false"/>
          <w:color w:val="000000"/>
          <w:sz w:val="28"/>
        </w:rPr>
        <w:t>
      10) қозғалтқыштың көлемі, см. куб.;</w:t>
      </w:r>
    </w:p>
    <w:p>
      <w:pPr>
        <w:spacing w:after="0"/>
        <w:ind w:left="0"/>
        <w:jc w:val="both"/>
      </w:pPr>
      <w:r>
        <w:rPr>
          <w:rFonts w:ascii="Times New Roman"/>
          <w:b w:val="false"/>
          <w:i w:val="false"/>
          <w:color w:val="000000"/>
          <w:sz w:val="28"/>
        </w:rPr>
        <w:t>
      11) рұқсат етілген max массасы, kg;</w:t>
      </w:r>
    </w:p>
    <w:p>
      <w:pPr>
        <w:spacing w:after="0"/>
        <w:ind w:left="0"/>
        <w:jc w:val="both"/>
      </w:pPr>
      <w:r>
        <w:rPr>
          <w:rFonts w:ascii="Times New Roman"/>
          <w:b w:val="false"/>
          <w:i w:val="false"/>
          <w:color w:val="000000"/>
          <w:sz w:val="28"/>
        </w:rPr>
        <w:t>
      12) көлік құралының түсі;</w:t>
      </w:r>
    </w:p>
    <w:p>
      <w:pPr>
        <w:spacing w:after="0"/>
        <w:ind w:left="0"/>
        <w:jc w:val="both"/>
      </w:pPr>
      <w:r>
        <w:rPr>
          <w:rFonts w:ascii="Times New Roman"/>
          <w:b w:val="false"/>
          <w:i w:val="false"/>
          <w:color w:val="000000"/>
          <w:sz w:val="28"/>
        </w:rPr>
        <w:t>
      13) көлік құралының иесі;</w:t>
      </w:r>
    </w:p>
    <w:p>
      <w:pPr>
        <w:spacing w:after="0"/>
        <w:ind w:left="0"/>
        <w:jc w:val="both"/>
      </w:pPr>
      <w:r>
        <w:rPr>
          <w:rFonts w:ascii="Times New Roman"/>
          <w:b w:val="false"/>
          <w:i w:val="false"/>
          <w:color w:val="000000"/>
          <w:sz w:val="28"/>
        </w:rPr>
        <w:t>
      14) тұрғылықты жері;</w:t>
      </w:r>
    </w:p>
    <w:p>
      <w:pPr>
        <w:spacing w:after="0"/>
        <w:ind w:left="0"/>
        <w:jc w:val="both"/>
      </w:pPr>
      <w:r>
        <w:rPr>
          <w:rFonts w:ascii="Times New Roman"/>
          <w:b w:val="false"/>
          <w:i w:val="false"/>
          <w:color w:val="000000"/>
          <w:sz w:val="28"/>
        </w:rPr>
        <w:t>
      15) ерекше белгілері;</w:t>
      </w:r>
    </w:p>
    <w:p>
      <w:pPr>
        <w:spacing w:after="0"/>
        <w:ind w:left="0"/>
        <w:jc w:val="both"/>
      </w:pPr>
      <w:r>
        <w:rPr>
          <w:rFonts w:ascii="Times New Roman"/>
          <w:b w:val="false"/>
          <w:i w:val="false"/>
          <w:color w:val="000000"/>
          <w:sz w:val="28"/>
        </w:rPr>
        <w:t>
      16) бастапқы тіркелген күні;</w:t>
      </w:r>
    </w:p>
    <w:p>
      <w:pPr>
        <w:spacing w:after="0"/>
        <w:ind w:left="0"/>
        <w:jc w:val="both"/>
      </w:pPr>
      <w:r>
        <w:rPr>
          <w:rFonts w:ascii="Times New Roman"/>
          <w:b w:val="false"/>
          <w:i w:val="false"/>
          <w:color w:val="000000"/>
          <w:sz w:val="28"/>
        </w:rPr>
        <w:t>
      17) көлік құралын қайта жабдықтау түрлері туралы мәліметтер;</w:t>
      </w:r>
    </w:p>
    <w:p>
      <w:pPr>
        <w:spacing w:after="0"/>
        <w:ind w:left="0"/>
        <w:jc w:val="both"/>
      </w:pPr>
      <w:r>
        <w:rPr>
          <w:rFonts w:ascii="Times New Roman"/>
          <w:b w:val="false"/>
          <w:i w:val="false"/>
          <w:color w:val="000000"/>
          <w:sz w:val="28"/>
        </w:rPr>
        <w:t>
      18) жеке сәйкестендіру нөмірі/бизнес сәйкестендіру нөмірі;</w:t>
      </w:r>
    </w:p>
    <w:p>
      <w:pPr>
        <w:spacing w:after="0"/>
        <w:ind w:left="0"/>
        <w:jc w:val="both"/>
      </w:pPr>
      <w:r>
        <w:rPr>
          <w:rFonts w:ascii="Times New Roman"/>
          <w:b w:val="false"/>
          <w:i w:val="false"/>
          <w:color w:val="000000"/>
          <w:sz w:val="28"/>
        </w:rPr>
        <w:t>
      19) көлік құралын тіркеу органының атауы;</w:t>
      </w:r>
    </w:p>
    <w:p>
      <w:pPr>
        <w:spacing w:after="0"/>
        <w:ind w:left="0"/>
        <w:jc w:val="both"/>
      </w:pPr>
      <w:r>
        <w:rPr>
          <w:rFonts w:ascii="Times New Roman"/>
          <w:b w:val="false"/>
          <w:i w:val="false"/>
          <w:color w:val="000000"/>
          <w:sz w:val="28"/>
        </w:rPr>
        <w:t>
      20) дайындаушы ел;</w:t>
      </w:r>
    </w:p>
    <w:p>
      <w:pPr>
        <w:spacing w:after="0"/>
        <w:ind w:left="0"/>
        <w:jc w:val="both"/>
      </w:pPr>
      <w:r>
        <w:rPr>
          <w:rFonts w:ascii="Times New Roman"/>
          <w:b w:val="false"/>
          <w:i w:val="false"/>
          <w:color w:val="000000"/>
          <w:sz w:val="28"/>
        </w:rPr>
        <w:t>
      21) өзге де мәліметтер.</w:t>
      </w:r>
    </w:p>
    <w:p>
      <w:pPr>
        <w:spacing w:after="0"/>
        <w:ind w:left="0"/>
        <w:jc w:val="both"/>
      </w:pPr>
      <w:r>
        <w:rPr>
          <w:rFonts w:ascii="Times New Roman"/>
          <w:b w:val="false"/>
          <w:i w:val="false"/>
          <w:color w:val="000000"/>
          <w:sz w:val="28"/>
        </w:rPr>
        <w:t xml:space="preserve">
      Қажеттілігіне қарай, жолдар өзгертілуі және қосылуы мүмкін. </w:t>
      </w:r>
    </w:p>
    <w:p>
      <w:pPr>
        <w:spacing w:after="0"/>
        <w:ind w:left="0"/>
        <w:jc w:val="both"/>
      </w:pPr>
      <w:r>
        <w:rPr>
          <w:rFonts w:ascii="Times New Roman"/>
          <w:b w:val="false"/>
          <w:i w:val="false"/>
          <w:color w:val="000000"/>
          <w:sz w:val="28"/>
        </w:rPr>
        <w:t xml:space="preserve">
      Ескертпе: Қазақстан Республикасының Астана, Алматы, Шымкент қалалары мен облыстарына көлік құралдарын тіркеу туралы куәліктер бланкілерінің серияларын белгілеу үшін латын транскрипциясындағы мынадай әріптік белгілеулер бекітіледі.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1819"/>
        <w:gridCol w:w="7658"/>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