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5aab" w14:textId="5405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Бейресми білім беру арқылы алынған оқыту нәтижелерін тану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508 бұйрығы. Қазақстан Республикасының Әділет министрлігінде 2018 жылғы 23 қазанда № 17588 болып тіркелді. Күші жойылды -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24.10.2023 </w:t>
      </w:r>
      <w:r>
        <w:rPr>
          <w:rFonts w:ascii="Times New Roman"/>
          <w:b w:val="false"/>
          <w:i w:val="false"/>
          <w:color w:val="ff0000"/>
          <w:sz w:val="28"/>
        </w:rPr>
        <w:t>№ 544</w:t>
      </w:r>
      <w:r>
        <w:rPr>
          <w:rFonts w:ascii="Times New Roman"/>
          <w:b w:val="false"/>
          <w:i w:val="false"/>
          <w:color w:val="ff0000"/>
          <w:sz w:val="28"/>
        </w:rPr>
        <w:t xml:space="preserve"> және ҚР Оқу-ағарту министрінің 24.10.2023 № 322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Бейресми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тапсырылды.</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508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Бейресми білім беру арқылы алынған оқыту нәтижелерін тану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Оқу-ағарту министрінің м.а. 17.07.2023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(бұдан әрі – Қағидалар)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әзірленді және бейресми білім беру арқылы алынған оқыту нәтижелерін тану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оқу нәтижелері – білім алушылардың білім беру бағдарламасын меңгеру бойынша алған, көрсететін білімінің, іскерліктерінің, дағдыларының бағалаумен расталған көлемі және қалыптасқан құндылықтар мен қарым-қатынастар;</w:t>
      </w:r>
    </w:p>
    <w:bookmarkEnd w:id="13"/>
    <w:bookmarkStart w:name="z16" w:id="14"/>
    <w:p>
      <w:pPr>
        <w:spacing w:after="0"/>
        <w:ind w:left="0"/>
        <w:jc w:val="both"/>
      </w:pPr>
      <w:r>
        <w:rPr>
          <w:rFonts w:ascii="Times New Roman"/>
          <w:b w:val="false"/>
          <w:i w:val="false"/>
          <w:color w:val="000000"/>
          <w:sz w:val="28"/>
        </w:rPr>
        <w:t>
      2) оқу нәтижелерін тану – білім алу тәжірибесенің нәтижелерін, құзыреттер мен білім жиынтығын формальдау процесі;</w:t>
      </w:r>
    </w:p>
    <w:bookmarkEnd w:id="14"/>
    <w:bookmarkStart w:name="z17" w:id="15"/>
    <w:p>
      <w:pPr>
        <w:spacing w:after="0"/>
        <w:ind w:left="0"/>
        <w:jc w:val="both"/>
      </w:pPr>
      <w:r>
        <w:rPr>
          <w:rFonts w:ascii="Times New Roman"/>
          <w:b w:val="false"/>
          <w:i w:val="false"/>
          <w:color w:val="000000"/>
          <w:sz w:val="28"/>
        </w:rPr>
        <w:t>
      3) ересектерге формальды емес білім беру – оқыту орны, мерзімі және нысаны ескерілмей білім беру қызметтерін көрсететін білім беру ұйымдары жүзеге асыратын білім беру түрі және ол оқыту нәтижелерін растайтын құжат берумен бірге жүргізіледі.</w:t>
      </w:r>
    </w:p>
    <w:bookmarkEnd w:id="15"/>
    <w:bookmarkStart w:name="z18" w:id="16"/>
    <w:p>
      <w:pPr>
        <w:spacing w:after="0"/>
        <w:ind w:left="0"/>
        <w:jc w:val="left"/>
      </w:pPr>
      <w:r>
        <w:rPr>
          <w:rFonts w:ascii="Times New Roman"/>
          <w:b/>
          <w:i w:val="false"/>
          <w:color w:val="000000"/>
        </w:rPr>
        <w:t xml:space="preserve"> 2-тарау. Бейресми білім беру арқылы алынған оқыту нәтижелерін тану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м.а. 17.07.2023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xml:space="preserve">
      3. Бейресми білім беруді "Білім туралы" Қазақстан Республикасы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оқыту орны, мерзімі және нысаны ескерілмей көрсетілетін және оқу нәтижелерін растайтын құжаттарды бере отырып, білім беру қызметін жүзеге асыратын ұйымдар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Бейресми білім беру арқылы алынған оқу нәтижелері техникалық және кәсіптік, орта білімнен кейінгі, жоғары және (немесе) жоғары оқу орнынан кейінгі білім беру ұйымдары (бұдан әрі – білім беру ұйымдары) тарапынан танылады.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5. Оқу нәтижелерін растайтын құжаттар оқуды аяқтау туралы сертификат немесе оқуды аяқтау туралы куәлік болып табылады. </w:t>
      </w:r>
    </w:p>
    <w:bookmarkEnd w:id="19"/>
    <w:bookmarkStart w:name="z22" w:id="20"/>
    <w:p>
      <w:pPr>
        <w:spacing w:after="0"/>
        <w:ind w:left="0"/>
        <w:jc w:val="both"/>
      </w:pPr>
      <w:r>
        <w:rPr>
          <w:rFonts w:ascii="Times New Roman"/>
          <w:b w:val="false"/>
          <w:i w:val="false"/>
          <w:color w:val="000000"/>
          <w:sz w:val="28"/>
        </w:rPr>
        <w:t>
      6. Оқу нәтижелерін тану үшін білім беру ұйымы комиссия (бұдан әрі – Комиссия) құрады.</w:t>
      </w:r>
    </w:p>
    <w:bookmarkEnd w:id="20"/>
    <w:bookmarkStart w:name="z23" w:id="21"/>
    <w:p>
      <w:pPr>
        <w:spacing w:after="0"/>
        <w:ind w:left="0"/>
        <w:jc w:val="both"/>
      </w:pPr>
      <w:r>
        <w:rPr>
          <w:rFonts w:ascii="Times New Roman"/>
          <w:b w:val="false"/>
          <w:i w:val="false"/>
          <w:color w:val="000000"/>
          <w:sz w:val="28"/>
        </w:rPr>
        <w:t>
      7. Комиссия құрамына білім беру ұйымдарының оқытушылары кіретін мүшелердің тақ санынан тұрады.</w:t>
      </w:r>
    </w:p>
    <w:bookmarkEnd w:id="21"/>
    <w:bookmarkStart w:name="z24" w:id="22"/>
    <w:p>
      <w:pPr>
        <w:spacing w:after="0"/>
        <w:ind w:left="0"/>
        <w:jc w:val="both"/>
      </w:pPr>
      <w:r>
        <w:rPr>
          <w:rFonts w:ascii="Times New Roman"/>
          <w:b w:val="false"/>
          <w:i w:val="false"/>
          <w:color w:val="000000"/>
          <w:sz w:val="28"/>
        </w:rPr>
        <w:t>
      8. Комиссия мүшелерінің ішінен көпшілік дауыс беру арқылы комиссияның қызметін басқаратын комиссия төраға сайланады, ол болмаған жағдайда оның міндетін төрағаның орынбасары атқарады.</w:t>
      </w:r>
    </w:p>
    <w:bookmarkEnd w:id="22"/>
    <w:p>
      <w:pPr>
        <w:spacing w:after="0"/>
        <w:ind w:left="0"/>
        <w:jc w:val="both"/>
      </w:pPr>
      <w:r>
        <w:rPr>
          <w:rFonts w:ascii="Times New Roman"/>
          <w:b w:val="false"/>
          <w:i w:val="false"/>
          <w:color w:val="000000"/>
          <w:sz w:val="28"/>
        </w:rPr>
        <w:t>
      Комиссия хатшысының функцияларын комиссия мүшесі болып табылмайтын білім беру ұйымының маманы орындайды.</w:t>
      </w:r>
    </w:p>
    <w:bookmarkStart w:name="z25" w:id="23"/>
    <w:p>
      <w:pPr>
        <w:spacing w:after="0"/>
        <w:ind w:left="0"/>
        <w:jc w:val="both"/>
      </w:pPr>
      <w:r>
        <w:rPr>
          <w:rFonts w:ascii="Times New Roman"/>
          <w:b w:val="false"/>
          <w:i w:val="false"/>
          <w:color w:val="000000"/>
          <w:sz w:val="28"/>
        </w:rPr>
        <w:t>
      9. Комиссияның шешімі еркін нысандағы хаттамамен ресімделеді.</w:t>
      </w:r>
    </w:p>
    <w:bookmarkEnd w:id="23"/>
    <w:bookmarkStart w:name="z26" w:id="24"/>
    <w:p>
      <w:pPr>
        <w:spacing w:after="0"/>
        <w:ind w:left="0"/>
        <w:jc w:val="both"/>
      </w:pPr>
      <w:r>
        <w:rPr>
          <w:rFonts w:ascii="Times New Roman"/>
          <w:b w:val="false"/>
          <w:i w:val="false"/>
          <w:color w:val="000000"/>
          <w:sz w:val="28"/>
        </w:rPr>
        <w:t>
      10. Бейресми білім беру арқылы алған оқу нәтижелерін тану үшін өтініш білдірген тұлға (бұдан әрі – Үміткер) Комиссия қарауына мынадай құжаттарды ұсынады:</w:t>
      </w:r>
    </w:p>
    <w:bookmarkEnd w:id="24"/>
    <w:p>
      <w:pPr>
        <w:spacing w:after="0"/>
        <w:ind w:left="0"/>
        <w:jc w:val="both"/>
      </w:pPr>
      <w:r>
        <w:rPr>
          <w:rFonts w:ascii="Times New Roman"/>
          <w:b w:val="false"/>
          <w:i w:val="false"/>
          <w:color w:val="000000"/>
          <w:sz w:val="28"/>
        </w:rPr>
        <w:t>
      бейресми білім беру арқылы алынған оқыту нәтижелері туралы еркін нысандағы өтініш;</w:t>
      </w:r>
    </w:p>
    <w:p>
      <w:pPr>
        <w:spacing w:after="0"/>
        <w:ind w:left="0"/>
        <w:jc w:val="both"/>
      </w:pPr>
      <w:r>
        <w:rPr>
          <w:rFonts w:ascii="Times New Roman"/>
          <w:b w:val="false"/>
          <w:i w:val="false"/>
          <w:color w:val="000000"/>
          <w:sz w:val="28"/>
        </w:rPr>
        <w:t>
      жеке куәліктің көшірмесі;</w:t>
      </w:r>
    </w:p>
    <w:p>
      <w:pPr>
        <w:spacing w:after="0"/>
        <w:ind w:left="0"/>
        <w:jc w:val="both"/>
      </w:pPr>
      <w:r>
        <w:rPr>
          <w:rFonts w:ascii="Times New Roman"/>
          <w:b w:val="false"/>
          <w:i w:val="false"/>
          <w:color w:val="000000"/>
          <w:sz w:val="28"/>
        </w:rPr>
        <w:t>
      оқу нәтижелерін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м.а. 17.07.2023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11. Комиссия осы Қағидалардың </w:t>
      </w:r>
      <w:r>
        <w:rPr>
          <w:rFonts w:ascii="Times New Roman"/>
          <w:b w:val="false"/>
          <w:i w:val="false"/>
          <w:color w:val="000000"/>
          <w:sz w:val="28"/>
        </w:rPr>
        <w:t>10-тармақшасында</w:t>
      </w:r>
      <w:r>
        <w:rPr>
          <w:rFonts w:ascii="Times New Roman"/>
          <w:b w:val="false"/>
          <w:i w:val="false"/>
          <w:color w:val="000000"/>
          <w:sz w:val="28"/>
        </w:rPr>
        <w:t xml:space="preserve"> көрсетілген құжаттардың болуын тексереді.</w:t>
      </w:r>
    </w:p>
    <w:bookmarkEnd w:id="25"/>
    <w:bookmarkStart w:name="z28" w:id="26"/>
    <w:p>
      <w:pPr>
        <w:spacing w:after="0"/>
        <w:ind w:left="0"/>
        <w:jc w:val="both"/>
      </w:pPr>
      <w:r>
        <w:rPr>
          <w:rFonts w:ascii="Times New Roman"/>
          <w:b w:val="false"/>
          <w:i w:val="false"/>
          <w:color w:val="000000"/>
          <w:sz w:val="28"/>
        </w:rPr>
        <w:t>
      12. Комиссия үміткердің білім, іскерлік және дағдыларының деңгейін анықтау үшін сұхбат жүргізеді.</w:t>
      </w:r>
    </w:p>
    <w:bookmarkEnd w:id="26"/>
    <w:bookmarkStart w:name="z29" w:id="27"/>
    <w:p>
      <w:pPr>
        <w:spacing w:after="0"/>
        <w:ind w:left="0"/>
        <w:jc w:val="both"/>
      </w:pPr>
      <w:r>
        <w:rPr>
          <w:rFonts w:ascii="Times New Roman"/>
          <w:b w:val="false"/>
          <w:i w:val="false"/>
          <w:color w:val="000000"/>
          <w:sz w:val="28"/>
        </w:rPr>
        <w:t>
      13. Сұхбат қорытындысы бойынша Комиссия оқу нәтижелерін тану туралы не бас тарту туралы шешім қабылдайды.</w:t>
      </w:r>
    </w:p>
    <w:bookmarkEnd w:id="27"/>
    <w:bookmarkStart w:name="z30" w:id="28"/>
    <w:p>
      <w:pPr>
        <w:spacing w:after="0"/>
        <w:ind w:left="0"/>
        <w:jc w:val="both"/>
      </w:pPr>
      <w:r>
        <w:rPr>
          <w:rFonts w:ascii="Times New Roman"/>
          <w:b w:val="false"/>
          <w:i w:val="false"/>
          <w:color w:val="000000"/>
          <w:sz w:val="28"/>
        </w:rPr>
        <w:t>
      14. Комиссияның шешімі комиссияның отырысына қатысушылардың жалпы санының көпшілік дауысымен қабылданады.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