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4b7fd" w14:textId="e34b7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маңызы бар облысаралық жолаушылар қатынастарының тізбесін айқындау туралы" Қазақстан Республикасы Инвестициялар және даму министрінің міндетін атқарушының 2014 жылғы 8 желтоқсандағы № 247 бұйрығына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2018 жылғы 28 қыркүйектегі № 680 бұйрығы. Қазақстан Республикасының Әділет министрлігінде 2018 жылғы 17 қазанда № 17573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"Әлеуметтiк маңызы бар облысаралық жолаушылар қатынастарының тізбесін айқындау туралы" Қазақстан Республикасы Инвестициялар және даму министрінің міндетін атқарушының 2014 жылғы 8 желтоқсандағы № 247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10069 болып тіркелген, 2015 жылғы 3 ақпанда "Әділет" ақпараттық-құқықтық жүйесінде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Әлеуметтiк маңызы бар облысаралық жолаушылар қатынастарының </w:t>
      </w:r>
      <w:r>
        <w:rPr>
          <w:rFonts w:ascii="Times New Roman"/>
          <w:b w:val="false"/>
          <w:i w:val="false"/>
          <w:color w:val="000000"/>
          <w:sz w:val="28"/>
        </w:rPr>
        <w:t>тізбесі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25-1-тармақпен толықтырылсын:</w:t>
      </w:r>
    </w:p>
    <w:bookmarkEnd w:id="3"/>
    <w:bookmarkStart w:name="z5" w:id="4"/>
    <w:p>
      <w:pPr>
        <w:spacing w:after="0"/>
        <w:ind w:left="0"/>
        <w:jc w:val="both"/>
      </w:pPr>
      <w:r>
        <w:rPr>
          <w:rFonts w:ascii="Times New Roman"/>
          <w:b w:val="false"/>
          <w:i w:val="false"/>
          <w:color w:val="000000"/>
          <w:sz w:val="28"/>
        </w:rPr>
        <w:t>
      "25-1. Астана – Көкшетау – Володаровка.";</w:t>
      </w:r>
    </w:p>
    <w:bookmarkEnd w:id="4"/>
    <w:bookmarkStart w:name="z6" w:id="5"/>
    <w:p>
      <w:pPr>
        <w:spacing w:after="0"/>
        <w:ind w:left="0"/>
        <w:jc w:val="both"/>
      </w:pPr>
      <w:r>
        <w:rPr>
          <w:rFonts w:ascii="Times New Roman"/>
          <w:b w:val="false"/>
          <w:i w:val="false"/>
          <w:color w:val="000000"/>
          <w:sz w:val="28"/>
        </w:rPr>
        <w:t>
      мынадай мазмұндағы 43-1-тармақпен толықтырылсын:</w:t>
      </w:r>
    </w:p>
    <w:bookmarkEnd w:id="5"/>
    <w:bookmarkStart w:name="z7" w:id="6"/>
    <w:p>
      <w:pPr>
        <w:spacing w:after="0"/>
        <w:ind w:left="0"/>
        <w:jc w:val="both"/>
      </w:pPr>
      <w:r>
        <w:rPr>
          <w:rFonts w:ascii="Times New Roman"/>
          <w:b w:val="false"/>
          <w:i w:val="false"/>
          <w:color w:val="000000"/>
          <w:sz w:val="28"/>
        </w:rPr>
        <w:t>
      "43-1. Қызылорда – Жезқазған – Астана.".</w:t>
      </w:r>
    </w:p>
    <w:bookmarkEnd w:id="6"/>
    <w:bookmarkStart w:name="z8" w:id="7"/>
    <w:p>
      <w:pPr>
        <w:spacing w:after="0"/>
        <w:ind w:left="0"/>
        <w:jc w:val="both"/>
      </w:pPr>
      <w:r>
        <w:rPr>
          <w:rFonts w:ascii="Times New Roman"/>
          <w:b w:val="false"/>
          <w:i w:val="false"/>
          <w:color w:val="000000"/>
          <w:sz w:val="28"/>
        </w:rPr>
        <w:t>
      мынадай мазмұндағы 51-тармақпен толықтырылсын:</w:t>
      </w:r>
    </w:p>
    <w:bookmarkEnd w:id="7"/>
    <w:bookmarkStart w:name="z9" w:id="8"/>
    <w:p>
      <w:pPr>
        <w:spacing w:after="0"/>
        <w:ind w:left="0"/>
        <w:jc w:val="both"/>
      </w:pPr>
      <w:r>
        <w:rPr>
          <w:rFonts w:ascii="Times New Roman"/>
          <w:b w:val="false"/>
          <w:i w:val="false"/>
          <w:color w:val="000000"/>
          <w:sz w:val="28"/>
        </w:rPr>
        <w:t>
      "51. Шымкент – Түркістан.";</w:t>
      </w:r>
    </w:p>
    <w:bookmarkEnd w:id="8"/>
    <w:bookmarkStart w:name="z10" w:id="9"/>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заңнамада белгіленген тәртіпте:</w:t>
      </w:r>
    </w:p>
    <w:bookmarkEnd w:id="9"/>
    <w:bookmarkStart w:name="z11"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2" w:id="11"/>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1"/>
    <w:bookmarkStart w:name="z13" w:id="12"/>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12"/>
    <w:bookmarkStart w:name="z14" w:id="13"/>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3"/>
    <w:bookmarkStart w:name="z15"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4"/>
    <w:bookmarkStart w:name="z16"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