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4d65" w14:textId="5614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спорт резервін және жоғары дәрежедегі споршыларды даярлау жүзеге асырылатын дене шынықтыру-спорт ұйымдары үшін үлгілік штаттарды бекіту туралы" Қазақстан Республикасы Мәдениет және спорт министрінің 2017 жылғы 30 мамырдағы № 155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25 қыркүйектегі № 271 бұйрығы. Қазақстан Республикасының Әділет министрлігінде 2018 жылғы 11 қазанда № 17528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"Оқу-жаттығу процесі, спорт резервін және жоғары дәрежедегі споршыларды даярлау жүзеге асырылатын дене шынықтыру-спорт ұйымдары үшін үлгілік штаттарды бекіту туралы" Қазақстан Республикасы Мәдениет және спорт министрінің 2017 жылғы 30 мамырдағы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15301 болып тіркелген, 2017 жылғы 12 шілдеде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тақырыптың орыс тіліндегі мәтініне өзгеріс енгізіледі, қазақ тіліндегі мәтіні өзгермейді;</w:t>
      </w:r>
    </w:p>
    <w:bookmarkEnd w:id="2"/>
    <w:bookmarkStart w:name="z4" w:id="3"/>
    <w:p>
      <w:pPr>
        <w:spacing w:after="0"/>
        <w:ind w:left="0"/>
        <w:jc w:val="both"/>
      </w:pPr>
      <w:r>
        <w:rPr>
          <w:rFonts w:ascii="Times New Roman"/>
          <w:b w:val="false"/>
          <w:i w:val="false"/>
          <w:color w:val="000000"/>
          <w:sz w:val="28"/>
        </w:rPr>
        <w:t>
      1-тармағының орыс тіліндегі мәтініне өзгеріс енгізіледі, қазақ тіліндегі мәтіні өзгермейді;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Оқу-жаттығу процесі, спорт резервін және жоғары дәрежедегі споршыларды даярлау жүзеге асырылатын дене шынықтыру-спорт ұйымдары үшін үлгілік </w:t>
      </w:r>
      <w:r>
        <w:rPr>
          <w:rFonts w:ascii="Times New Roman"/>
          <w:b w:val="false"/>
          <w:i w:val="false"/>
          <w:color w:val="000000"/>
          <w:sz w:val="28"/>
        </w:rPr>
        <w:t>штаттарда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тақырыптың орыс тіліндегі мәтініне өзгеріс енгізіледі, қазақ тіліндегі мәтіні өзгермейді;</w:t>
      </w:r>
    </w:p>
    <w:bookmarkEnd w:id="5"/>
    <w:bookmarkStart w:name="z7" w:id="6"/>
    <w:p>
      <w:pPr>
        <w:spacing w:after="0"/>
        <w:ind w:left="0"/>
        <w:jc w:val="both"/>
      </w:pPr>
      <w:r>
        <w:rPr>
          <w:rFonts w:ascii="Times New Roman"/>
          <w:b w:val="false"/>
          <w:i w:val="false"/>
          <w:color w:val="000000"/>
          <w:sz w:val="28"/>
        </w:rPr>
        <w:t>
      "Басқарушы персонал" деген бөлім:</w:t>
      </w:r>
    </w:p>
    <w:bookmarkEnd w:id="6"/>
    <w:bookmarkStart w:name="z8" w:id="7"/>
    <w:p>
      <w:pPr>
        <w:spacing w:after="0"/>
        <w:ind w:left="0"/>
        <w:jc w:val="both"/>
      </w:pPr>
      <w:r>
        <w:rPr>
          <w:rFonts w:ascii="Times New Roman"/>
          <w:b w:val="false"/>
          <w:i w:val="false"/>
          <w:color w:val="000000"/>
          <w:sz w:val="28"/>
        </w:rPr>
        <w:t>
      мынадай мазмұндағы реттік нөмірлері 2-1 және12-2-жолдармен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2747"/>
        <w:gridCol w:w="3512"/>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басшысы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орынбасары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мынадай мазмұндағы реттік нөмірі 5-1-жолмен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3306"/>
        <w:gridCol w:w="3306"/>
      </w:tblGrid>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немесе қызметтің басшысы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"Негізгі персонал" деген бөлімде:</w:t>
      </w:r>
    </w:p>
    <w:bookmarkEnd w:id="9"/>
    <w:bookmarkStart w:name="z11" w:id="10"/>
    <w:p>
      <w:pPr>
        <w:spacing w:after="0"/>
        <w:ind w:left="0"/>
        <w:jc w:val="both"/>
      </w:pPr>
      <w:r>
        <w:rPr>
          <w:rFonts w:ascii="Times New Roman"/>
          <w:b w:val="false"/>
          <w:i w:val="false"/>
          <w:color w:val="000000"/>
          <w:sz w:val="28"/>
        </w:rPr>
        <w:t>
      реттік нөмірі 8-жол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4739"/>
        <w:gridCol w:w="5751"/>
      </w:tblGrid>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 (мамандандырылған) (массаж бойынша)</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ОРДО басқа спорт түрі бойынша әр бөлімшеге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ОРДО спорт түрі бойынша әр бөлімшеге 2 бірліктен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12-жол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862"/>
        <w:gridCol w:w="7884"/>
      </w:tblGrid>
      <w:tr>
        <w:trPr>
          <w:trHeight w:val="30" w:hRule="atLeast"/>
        </w:trPr>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ОРДО басқа спорт түрі бойынша әр бөлімшеге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ОРДО спорт түрі бойынша әр бөлімшеге 2 бірліктен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мынадай мазмұндағы реттік нөмірі 12-1-жолмен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603"/>
        <w:gridCol w:w="3775"/>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"Әкімшілік персонал" деген бөлімде:</w:t>
      </w:r>
    </w:p>
    <w:bookmarkEnd w:id="13"/>
    <w:bookmarkStart w:name="z15" w:id="14"/>
    <w:p>
      <w:pPr>
        <w:spacing w:after="0"/>
        <w:ind w:left="0"/>
        <w:jc w:val="both"/>
      </w:pPr>
      <w:r>
        <w:rPr>
          <w:rFonts w:ascii="Times New Roman"/>
          <w:b w:val="false"/>
          <w:i w:val="false"/>
          <w:color w:val="000000"/>
          <w:sz w:val="28"/>
        </w:rPr>
        <w:t>
      реттік нөмірлері 13, 14, 15, 16, 17, 18 және 19-жолдар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7305"/>
        <w:gridCol w:w="3187"/>
      </w:tblGrid>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ДСҰ басқа</w:t>
            </w:r>
            <w:r>
              <w:br/>
            </w:r>
            <w:r>
              <w:rPr>
                <w:rFonts w:ascii="Times New Roman"/>
                <w:b w:val="false"/>
                <w:i w:val="false"/>
                <w:color w:val="000000"/>
                <w:sz w:val="20"/>
              </w:rPr>
              <w:t>
2 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ДСҰ</w:t>
            </w:r>
            <w:r>
              <w:br/>
            </w:r>
            <w:r>
              <w:rPr>
                <w:rFonts w:ascii="Times New Roman"/>
                <w:b w:val="false"/>
                <w:i w:val="false"/>
                <w:color w:val="000000"/>
                <w:sz w:val="20"/>
              </w:rPr>
              <w:t>
4 бірліктен кем емес</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ДСҰ басқа</w:t>
            </w:r>
            <w:r>
              <w:br/>
            </w:r>
            <w:r>
              <w:rPr>
                <w:rFonts w:ascii="Times New Roman"/>
                <w:b w:val="false"/>
                <w:i w:val="false"/>
                <w:color w:val="000000"/>
                <w:sz w:val="20"/>
              </w:rPr>
              <w:t>
2 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ДСҰ</w:t>
            </w:r>
            <w:r>
              <w:br/>
            </w:r>
            <w:r>
              <w:rPr>
                <w:rFonts w:ascii="Times New Roman"/>
                <w:b w:val="false"/>
                <w:i w:val="false"/>
                <w:color w:val="000000"/>
                <w:sz w:val="20"/>
              </w:rPr>
              <w:t>
4 бірліктен кем емес</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2 бірліктен кем емес</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2 бірліктен кем емес</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немесе фото және бейне аппаратурасының, көшіргіш-көбейткіш машинаның, байланыс жүйесінің, компьютер құрылғысына қызмет көрсету жөніндегі компьютерлік техника (бағдарлама)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ДСҰ басқа</w:t>
            </w:r>
            <w:r>
              <w:br/>
            </w:r>
            <w:r>
              <w:rPr>
                <w:rFonts w:ascii="Times New Roman"/>
                <w:b w:val="false"/>
                <w:i w:val="false"/>
                <w:color w:val="000000"/>
                <w:sz w:val="20"/>
              </w:rPr>
              <w:t>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ДСҰ 2 бірліктен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"Өз меншігінде спорттық базасы бар ДСҰ арналған қосымша штаттық бірліктер" деген бөлімде:</w:t>
      </w:r>
    </w:p>
    <w:bookmarkEnd w:id="15"/>
    <w:bookmarkStart w:name="z17" w:id="16"/>
    <w:p>
      <w:pPr>
        <w:spacing w:after="0"/>
        <w:ind w:left="0"/>
        <w:jc w:val="both"/>
      </w:pPr>
      <w:r>
        <w:rPr>
          <w:rFonts w:ascii="Times New Roman"/>
          <w:b w:val="false"/>
          <w:i w:val="false"/>
          <w:color w:val="000000"/>
          <w:sz w:val="28"/>
        </w:rPr>
        <w:t>
      реттік нөмірлері 23, 24 және 25-жолдар алып тасталсын;</w:t>
      </w:r>
    </w:p>
    <w:bookmarkEnd w:id="16"/>
    <w:bookmarkStart w:name="z18" w:id="17"/>
    <w:p>
      <w:pPr>
        <w:spacing w:after="0"/>
        <w:ind w:left="0"/>
        <w:jc w:val="both"/>
      </w:pPr>
      <w:r>
        <w:rPr>
          <w:rFonts w:ascii="Times New Roman"/>
          <w:b w:val="false"/>
          <w:i w:val="false"/>
          <w:color w:val="000000"/>
          <w:sz w:val="28"/>
        </w:rPr>
        <w:t>
      реттік нөмірі 27-жол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6"/>
        <w:gridCol w:w="2319"/>
        <w:gridCol w:w="4105"/>
      </w:tblGrid>
      <w:tr>
        <w:trPr>
          <w:trHeight w:val="30" w:hRule="atLeast"/>
        </w:trPr>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реттік нөмірі 32-жол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4591"/>
        <w:gridCol w:w="3543"/>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ғимараттың басшысы (меңгерушісі)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спорттық ғимаратқа</w:t>
            </w:r>
            <w:r>
              <w:br/>
            </w:r>
            <w:r>
              <w:rPr>
                <w:rFonts w:ascii="Times New Roman"/>
                <w:b w:val="false"/>
                <w:i w:val="false"/>
                <w:color w:val="000000"/>
                <w:sz w:val="20"/>
              </w:rPr>
              <w:t>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мынадай мазмұндағы реттік нөмірлері 34-1 және 34-2-жолдармен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8738"/>
        <w:gridCol w:w="1129"/>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көрсететін құрылымдық бөлімшенің (қонақ үй, фитнес-орталығы, мұз айдыны, бюро, гараж, іс жүргізу, сақтау камерасы, кеңсе, қазандық, қойма, шаруашылық) басшысы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кешенің басшысы (меңгерушісі)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реттік нөмірлері 35, 36 және 37-жолдар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6"/>
        <w:gridCol w:w="1537"/>
        <w:gridCol w:w="4427"/>
      </w:tblGrid>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реттік нөмірлері 40, 41 және 42-жолдар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064"/>
        <w:gridCol w:w="8911"/>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жатақхана, қонақ үй немесе асхана ғимаратына 1 бірлік</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жатақхана, қонақ үй немесе асхана ғимаратына</w:t>
            </w:r>
            <w:r>
              <w:br/>
            </w:r>
            <w:r>
              <w:rPr>
                <w:rFonts w:ascii="Times New Roman"/>
                <w:b w:val="false"/>
                <w:i w:val="false"/>
                <w:color w:val="000000"/>
                <w:sz w:val="20"/>
              </w:rPr>
              <w:t>
5 бірлікке дейін</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(ДСҰ халыққа ақылы қызметтерді көрсету кезінде)</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жұмыс кестесімен бес күндік жұмыс аптасы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w:t>
            </w:r>
            <w:r>
              <w:br/>
            </w:r>
            <w:r>
              <w:rPr>
                <w:rFonts w:ascii="Times New Roman"/>
                <w:b w:val="false"/>
                <w:i w:val="false"/>
                <w:color w:val="000000"/>
                <w:sz w:val="20"/>
              </w:rPr>
              <w:t>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кассирдың жұмыс уақыты еңбек заңнамасының нормаларынан асып кеткен жағдайда жұмыстың ауысым кестесі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w:t>
            </w:r>
            <w:r>
              <w:br/>
            </w:r>
            <w:r>
              <w:rPr>
                <w:rFonts w:ascii="Times New Roman"/>
                <w:b w:val="false"/>
                <w:i w:val="false"/>
                <w:color w:val="000000"/>
                <w:sz w:val="20"/>
              </w:rPr>
              <w:t>
2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реттік нөмірі 44-жол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822"/>
        <w:gridCol w:w="8090"/>
      </w:tblGrid>
      <w:tr>
        <w:trPr>
          <w:trHeight w:val="30" w:hRule="atLeast"/>
        </w:trPr>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жоқ спорттық ғимаратқа 3 бірлікке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бар спорттық нысанындарда әр кіру/шығу кіреберісіне 4 бірлікке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реттік нөмірі 46-жол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018"/>
        <w:gridCol w:w="9575"/>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 тазалаушы лауазымының штаттық бірлігі жинайтын 250 шаршы метрінің әр алаңына 0,5 штат бірлігі есебінен, бірақ кемінде 1 бірліктен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мынадай мазмұндағы реттік нөмірі 46-1-жолмен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1325"/>
        <w:gridCol w:w="5918"/>
      </w:tblGrid>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лауазымының штаттық бірліктерінің саны сыпырылатын учаске алаңына қарай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"Жұмыстың ерекшілігі бар ДСҰ арналған қосымша штаттық бірліктер" деген бөлім:</w:t>
      </w:r>
    </w:p>
    <w:bookmarkEnd w:id="25"/>
    <w:bookmarkStart w:name="z27" w:id="26"/>
    <w:p>
      <w:pPr>
        <w:spacing w:after="0"/>
        <w:ind w:left="0"/>
        <w:jc w:val="both"/>
      </w:pPr>
      <w:r>
        <w:rPr>
          <w:rFonts w:ascii="Times New Roman"/>
          <w:b w:val="false"/>
          <w:i w:val="false"/>
          <w:color w:val="000000"/>
          <w:sz w:val="28"/>
        </w:rPr>
        <w:t>
      мынадай мазмұндағы реттік нөмірі 49-1-жолмен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2"/>
        <w:gridCol w:w="2064"/>
        <w:gridCol w:w="3244"/>
      </w:tblGrid>
      <w:tr>
        <w:trPr>
          <w:trHeight w:val="30" w:hRule="atLeast"/>
        </w:trPr>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Жаттықтырушы-сервисмен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реттік нөмірі 54-жол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2527"/>
        <w:gridCol w:w="5536"/>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шебері</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атудың әрбір түріне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"Спортшылардың дайындығы бейініне сәйкес келетін лауазымдардың қосымша штаттық бірліктері" деген бөлімде:</w:t>
      </w:r>
    </w:p>
    <w:bookmarkEnd w:id="28"/>
    <w:bookmarkStart w:name="z30" w:id="29"/>
    <w:p>
      <w:pPr>
        <w:spacing w:after="0"/>
        <w:ind w:left="0"/>
        <w:jc w:val="both"/>
      </w:pPr>
      <w:r>
        <w:rPr>
          <w:rFonts w:ascii="Times New Roman"/>
          <w:b w:val="false"/>
          <w:i w:val="false"/>
          <w:color w:val="000000"/>
          <w:sz w:val="28"/>
        </w:rPr>
        <w:t>
      "Мұз спорт сарайы, сырғанау мұз айдыны, жеңіл атлетика манежі, велотрек, көпфункционалдық спорт кешені, дене шынықтыру-сауықтыру кешені, ипподром, шаңғы-биатлон стадионы бар ДСҰ үшін" деген кіші бөлімінде:</w:t>
      </w:r>
    </w:p>
    <w:bookmarkEnd w:id="29"/>
    <w:bookmarkStart w:name="z31" w:id="30"/>
    <w:p>
      <w:pPr>
        <w:spacing w:after="0"/>
        <w:ind w:left="0"/>
        <w:jc w:val="both"/>
      </w:pPr>
      <w:r>
        <w:rPr>
          <w:rFonts w:ascii="Times New Roman"/>
          <w:b w:val="false"/>
          <w:i w:val="false"/>
          <w:color w:val="000000"/>
          <w:sz w:val="28"/>
        </w:rPr>
        <w:t>
      тақырып мына редакцияда жазылсын:</w:t>
      </w:r>
    </w:p>
    <w:bookmarkEnd w:id="30"/>
    <w:bookmarkStart w:name="z32" w:id="31"/>
    <w:p>
      <w:pPr>
        <w:spacing w:after="0"/>
        <w:ind w:left="0"/>
        <w:jc w:val="both"/>
      </w:pPr>
      <w:r>
        <w:rPr>
          <w:rFonts w:ascii="Times New Roman"/>
          <w:b w:val="false"/>
          <w:i w:val="false"/>
          <w:color w:val="000000"/>
          <w:sz w:val="28"/>
        </w:rPr>
        <w:t>
      "Мұз спорт сарайы, жекпе-жек сарайы, сырғанау мұз айдыны, жеңіл атлетика манежі, велотрек, көпфункционалды спорт кешені, дене шынықтыру-сауықтыру кешені, ипподром, шаңғы-биатлон стадионы бар ДСҰ үшін";</w:t>
      </w:r>
    </w:p>
    <w:bookmarkEnd w:id="31"/>
    <w:bookmarkStart w:name="z33" w:id="32"/>
    <w:p>
      <w:pPr>
        <w:spacing w:after="0"/>
        <w:ind w:left="0"/>
        <w:jc w:val="both"/>
      </w:pPr>
      <w:r>
        <w:rPr>
          <w:rFonts w:ascii="Times New Roman"/>
          <w:b w:val="false"/>
          <w:i w:val="false"/>
          <w:color w:val="000000"/>
          <w:sz w:val="28"/>
        </w:rPr>
        <w:t>
      реттік нөмірлері 84, 85, 86 және 89-жолдар алып тасталсын;</w:t>
      </w:r>
    </w:p>
    <w:bookmarkEnd w:id="32"/>
    <w:bookmarkStart w:name="z34" w:id="33"/>
    <w:p>
      <w:pPr>
        <w:spacing w:after="0"/>
        <w:ind w:left="0"/>
        <w:jc w:val="both"/>
      </w:pPr>
      <w:r>
        <w:rPr>
          <w:rFonts w:ascii="Times New Roman"/>
          <w:b w:val="false"/>
          <w:i w:val="false"/>
          <w:color w:val="000000"/>
          <w:sz w:val="28"/>
        </w:rPr>
        <w:t>
      реттік нөмірі 91-жол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2551"/>
        <w:gridCol w:w="4009"/>
      </w:tblGrid>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xml:space="preserve">
      реттік нөмірлері 92 және 97-жолдар алып тасталсын; </w:t>
      </w:r>
    </w:p>
    <w:bookmarkEnd w:id="34"/>
    <w:bookmarkStart w:name="z36" w:id="35"/>
    <w:p>
      <w:pPr>
        <w:spacing w:after="0"/>
        <w:ind w:left="0"/>
        <w:jc w:val="both"/>
      </w:pPr>
      <w:r>
        <w:rPr>
          <w:rFonts w:ascii="Times New Roman"/>
          <w:b w:val="false"/>
          <w:i w:val="false"/>
          <w:color w:val="000000"/>
          <w:sz w:val="28"/>
        </w:rPr>
        <w:t>
      реттік нөмірі 98-жол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6"/>
        <w:gridCol w:w="2319"/>
        <w:gridCol w:w="4105"/>
      </w:tblGrid>
      <w:tr>
        <w:trPr>
          <w:trHeight w:val="30" w:hRule="atLeast"/>
        </w:trPr>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xml:space="preserve">
      реттік нөмірі 100-жол мынадай редакцияда жазылсын: </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1329"/>
        <w:gridCol w:w="3828"/>
      </w:tblGrid>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xml:space="preserve">
      мынадай мазмұндағы реттік нөмірлері 101, 102, 103, 104 және </w:t>
      </w:r>
    </w:p>
    <w:bookmarkEnd w:id="37"/>
    <w:bookmarkStart w:name="z39" w:id="38"/>
    <w:p>
      <w:pPr>
        <w:spacing w:after="0"/>
        <w:ind w:left="0"/>
        <w:jc w:val="both"/>
      </w:pPr>
      <w:r>
        <w:rPr>
          <w:rFonts w:ascii="Times New Roman"/>
          <w:b w:val="false"/>
          <w:i w:val="false"/>
          <w:color w:val="000000"/>
          <w:sz w:val="28"/>
        </w:rPr>
        <w:t xml:space="preserve">
      105-жолдармен толықтырылсын: </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4103"/>
        <w:gridCol w:w="2860"/>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кешенді қызмет көрсету бойынша жұмысшы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қызметкері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39"/>
    <w:bookmarkStart w:name="z41" w:id="4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0"/>
    <w:bookmarkStart w:name="z42" w:id="41"/>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1"/>
    <w:bookmarkStart w:name="z43" w:id="42"/>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42"/>
    <w:bookmarkStart w:name="z44" w:id="43"/>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43"/>
    <w:bookmarkStart w:name="z45"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4"/>
    <w:bookmarkStart w:name="z46"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